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55" w:rsidRPr="00997C55" w:rsidRDefault="00997C55" w:rsidP="00997C55">
      <w:pPr>
        <w:spacing w:after="0"/>
        <w:outlineLvl w:val="0"/>
        <w:rPr>
          <w:rFonts w:eastAsia="Times New Roman"/>
          <w:b/>
          <w:bCs/>
          <w:color w:val="000000" w:themeColor="text1"/>
          <w:kern w:val="36"/>
          <w:sz w:val="48"/>
          <w:szCs w:val="48"/>
          <w:lang w:eastAsia="de-DE"/>
        </w:rPr>
      </w:pPr>
      <w:r w:rsidRPr="00997C55">
        <w:rPr>
          <w:rFonts w:eastAsia="Times New Roman"/>
          <w:b/>
          <w:bCs/>
          <w:color w:val="000000" w:themeColor="text1"/>
          <w:kern w:val="36"/>
          <w:sz w:val="48"/>
          <w:szCs w:val="48"/>
          <w:lang w:eastAsia="de-DE"/>
        </w:rPr>
        <w:t>Kloster Neuzelle</w:t>
      </w:r>
    </w:p>
    <w:p w:rsidR="00997C55" w:rsidRPr="00997C55" w:rsidRDefault="00997C55" w:rsidP="00997C55">
      <w:pPr>
        <w:spacing w:after="0"/>
        <w:rPr>
          <w:rFonts w:eastAsia="Times New Roman"/>
          <w:color w:val="000000" w:themeColor="text1"/>
          <w:sz w:val="24"/>
          <w:szCs w:val="24"/>
          <w:lang w:eastAsia="de-DE"/>
        </w:rPr>
      </w:pPr>
      <w:r>
        <w:rPr>
          <w:rFonts w:eastAsia="Times New Roman"/>
          <w:color w:val="000000" w:themeColor="text1"/>
          <w:sz w:val="24"/>
          <w:szCs w:val="24"/>
          <w:lang w:eastAsia="de-DE"/>
        </w:rPr>
        <w:t xml:space="preserve">aus </w:t>
      </w:r>
      <w:hyperlink r:id="rId6" w:history="1">
        <w:r w:rsidRPr="009820C4">
          <w:rPr>
            <w:rStyle w:val="Hyperlink"/>
            <w:rFonts w:eastAsia="Times New Roman"/>
            <w:sz w:val="24"/>
            <w:szCs w:val="24"/>
            <w:lang w:eastAsia="de-DE"/>
          </w:rPr>
          <w:t>http://</w:t>
        </w:r>
        <w:bookmarkStart w:id="0" w:name="_GoBack"/>
        <w:bookmarkEnd w:id="0"/>
        <w:r w:rsidRPr="009820C4">
          <w:rPr>
            <w:rStyle w:val="Hyperlink"/>
            <w:rFonts w:eastAsia="Times New Roman"/>
            <w:sz w:val="24"/>
            <w:szCs w:val="24"/>
            <w:lang w:eastAsia="de-DE"/>
          </w:rPr>
          <w:t>de.wikipedia.org/wiki/Kloster_Neuzelle</w:t>
        </w:r>
      </w:hyperlink>
      <w:r>
        <w:rPr>
          <w:rFonts w:eastAsia="Times New Roman"/>
          <w:color w:val="000000" w:themeColor="text1"/>
          <w:sz w:val="24"/>
          <w:szCs w:val="24"/>
          <w:lang w:eastAsia="de-DE"/>
        </w:rPr>
        <w:t xml:space="preserve"> (28.10.2013)</w:t>
      </w:r>
    </w:p>
    <w:p w:rsidR="00997C55" w:rsidRDefault="00997C55" w:rsidP="00997C55">
      <w:pPr>
        <w:spacing w:after="0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:rsidR="00A209CD" w:rsidRDefault="00A209CD" w:rsidP="00997C55">
      <w:pPr>
        <w:spacing w:after="0"/>
        <w:rPr>
          <w:rFonts w:eastAsia="Times New Roman"/>
          <w:color w:val="000000" w:themeColor="text1"/>
          <w:lang w:eastAsia="de-DE"/>
        </w:rPr>
      </w:pPr>
    </w:p>
    <w:p w:rsidR="00997C55" w:rsidRPr="00A209CD" w:rsidRDefault="00997C55" w:rsidP="00997C55">
      <w:pPr>
        <w:spacing w:after="0"/>
        <w:rPr>
          <w:rFonts w:eastAsia="Times New Roman"/>
          <w:color w:val="000000" w:themeColor="text1"/>
          <w:lang w:eastAsia="de-DE"/>
        </w:rPr>
      </w:pPr>
      <w:r w:rsidRPr="00A209CD">
        <w:rPr>
          <w:rFonts w:eastAsia="Times New Roman"/>
          <w:noProof/>
          <w:color w:val="000000" w:themeColor="text1"/>
          <w:lang w:eastAsia="de-DE"/>
        </w:rPr>
        <w:drawing>
          <wp:anchor distT="0" distB="0" distL="114300" distR="114300" simplePos="0" relativeHeight="251658240" behindDoc="0" locked="0" layoutInCell="1" allowOverlap="1" wp14:anchorId="5960FDEF" wp14:editId="78FA98C1">
            <wp:simplePos x="0" y="0"/>
            <wp:positionH relativeFrom="column">
              <wp:posOffset>-4445</wp:posOffset>
            </wp:positionH>
            <wp:positionV relativeFrom="paragraph">
              <wp:posOffset>24130</wp:posOffset>
            </wp:positionV>
            <wp:extent cx="2857500" cy="2101850"/>
            <wp:effectExtent l="0" t="0" r="0" b="0"/>
            <wp:wrapSquare wrapText="bothSides"/>
            <wp:docPr id="11" name="Grafik 11" descr="Klosterkirche St. Marien">
              <a:hlinkClick xmlns:a="http://schemas.openxmlformats.org/drawingml/2006/main" r:id="rId7" tooltip="&quot;Klosterkirche St. Mari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osterkirche St. Marien">
                      <a:hlinkClick r:id="rId7" tooltip="&quot;Klosterkirche St. Mari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09CD">
        <w:rPr>
          <w:rFonts w:eastAsia="Times New Roman"/>
          <w:color w:val="000000" w:themeColor="text1"/>
          <w:lang w:eastAsia="de-DE"/>
        </w:rPr>
        <w:t xml:space="preserve">Das </w:t>
      </w:r>
      <w:r w:rsidRPr="00E63E68">
        <w:rPr>
          <w:rFonts w:eastAsia="Times New Roman"/>
          <w:bCs/>
          <w:color w:val="000000" w:themeColor="text1"/>
          <w:lang w:eastAsia="de-DE"/>
        </w:rPr>
        <w:t>Kloster Neuzelle</w:t>
      </w:r>
      <w:r w:rsidRPr="00A209CD">
        <w:rPr>
          <w:rFonts w:eastAsia="Times New Roman"/>
          <w:color w:val="000000" w:themeColor="text1"/>
          <w:lang w:eastAsia="de-DE"/>
        </w:rPr>
        <w:t xml:space="preserve"> (</w:t>
      </w:r>
      <w:r w:rsidRPr="00A209CD">
        <w:rPr>
          <w:rFonts w:eastAsia="Times New Roman"/>
          <w:iCs/>
          <w:color w:val="000000" w:themeColor="text1"/>
          <w:lang w:eastAsia="de-DE"/>
        </w:rPr>
        <w:t>Nova Cella</w:t>
      </w:r>
      <w:r w:rsidRPr="00A209CD">
        <w:rPr>
          <w:rFonts w:eastAsia="Times New Roman"/>
          <w:color w:val="000000" w:themeColor="text1"/>
          <w:lang w:eastAsia="de-DE"/>
        </w:rPr>
        <w:t xml:space="preserve">) war eine in der </w:t>
      </w:r>
      <w:hyperlink r:id="rId9" w:tooltip="Niederlausitz" w:history="1">
        <w:r w:rsidRPr="00A209CD">
          <w:rPr>
            <w:rFonts w:eastAsia="Times New Roman"/>
            <w:color w:val="000000" w:themeColor="text1"/>
            <w:lang w:eastAsia="de-DE"/>
          </w:rPr>
          <w:t>Niederlausitz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gelegene Abtei des O</w:t>
      </w:r>
      <w:r w:rsidRPr="00A209CD">
        <w:rPr>
          <w:rFonts w:eastAsia="Times New Roman"/>
          <w:color w:val="000000" w:themeColor="text1"/>
          <w:lang w:eastAsia="de-DE"/>
        </w:rPr>
        <w:t>r</w:t>
      </w:r>
      <w:r w:rsidRPr="00A209CD">
        <w:rPr>
          <w:rFonts w:eastAsia="Times New Roman"/>
          <w:color w:val="000000" w:themeColor="text1"/>
          <w:lang w:eastAsia="de-DE"/>
        </w:rPr>
        <w:t xml:space="preserve">dens der </w:t>
      </w:r>
      <w:hyperlink r:id="rId10" w:tooltip="Zisterzienser" w:history="1">
        <w:r w:rsidRPr="00A209CD">
          <w:rPr>
            <w:rFonts w:eastAsia="Times New Roman"/>
            <w:color w:val="000000" w:themeColor="text1"/>
            <w:lang w:eastAsia="de-DE"/>
          </w:rPr>
          <w:t>Zisterzienser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. Sie wurde im 13. Jahrhundert vom </w:t>
      </w:r>
      <w:hyperlink r:id="rId11" w:tooltip="Haus Wettin" w:history="1">
        <w:r w:rsidRPr="00A209CD">
          <w:rPr>
            <w:rFonts w:eastAsia="Times New Roman"/>
            <w:color w:val="000000" w:themeColor="text1"/>
            <w:lang w:eastAsia="de-DE"/>
          </w:rPr>
          <w:t>Haus Wettin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g</w:t>
      </w:r>
      <w:r w:rsidRPr="00A209CD">
        <w:rPr>
          <w:rFonts w:eastAsia="Times New Roman"/>
          <w:color w:val="000000" w:themeColor="text1"/>
          <w:lang w:eastAsia="de-DE"/>
        </w:rPr>
        <w:t>e</w:t>
      </w:r>
      <w:r w:rsidRPr="00A209CD">
        <w:rPr>
          <w:rFonts w:eastAsia="Times New Roman"/>
          <w:color w:val="000000" w:themeColor="text1"/>
          <w:lang w:eastAsia="de-DE"/>
        </w:rPr>
        <w:t>gründet, bestand bis 1817 und wurde von der Regi</w:t>
      </w:r>
      <w:r w:rsidRPr="00A209CD">
        <w:rPr>
          <w:rFonts w:eastAsia="Times New Roman"/>
          <w:color w:val="000000" w:themeColor="text1"/>
          <w:lang w:eastAsia="de-DE"/>
        </w:rPr>
        <w:t>e</w:t>
      </w:r>
      <w:r w:rsidRPr="00A209CD">
        <w:rPr>
          <w:rFonts w:eastAsia="Times New Roman"/>
          <w:color w:val="000000" w:themeColor="text1"/>
          <w:lang w:eastAsia="de-DE"/>
        </w:rPr>
        <w:t xml:space="preserve">rung </w:t>
      </w:r>
      <w:hyperlink r:id="rId12" w:tooltip="Preußen" w:history="1">
        <w:r w:rsidRPr="00A209CD">
          <w:rPr>
            <w:rFonts w:eastAsia="Times New Roman"/>
            <w:color w:val="000000" w:themeColor="text1"/>
            <w:lang w:eastAsia="de-DE"/>
          </w:rPr>
          <w:t>Preußens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</w:t>
      </w:r>
      <w:hyperlink r:id="rId13" w:tooltip="Säkularisation" w:history="1">
        <w:r w:rsidRPr="00A209CD">
          <w:rPr>
            <w:rFonts w:eastAsia="Times New Roman"/>
            <w:color w:val="000000" w:themeColor="text1"/>
            <w:lang w:eastAsia="de-DE"/>
          </w:rPr>
          <w:t>säkularisiert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. Der Besitz des Klosters ging an das staatlich verwaltete </w:t>
      </w:r>
      <w:r w:rsidRPr="00A209CD">
        <w:rPr>
          <w:rFonts w:eastAsia="Times New Roman"/>
          <w:iCs/>
          <w:color w:val="000000" w:themeColor="text1"/>
          <w:lang w:eastAsia="de-DE"/>
        </w:rPr>
        <w:t>Stift Neuzelle</w:t>
      </w:r>
      <w:r w:rsidRPr="00A209CD">
        <w:rPr>
          <w:rFonts w:eastAsia="Times New Roman"/>
          <w:color w:val="000000" w:themeColor="text1"/>
          <w:lang w:eastAsia="de-DE"/>
        </w:rPr>
        <w:t>, welches 1955 von der Deu</w:t>
      </w:r>
      <w:r w:rsidRPr="00A209CD">
        <w:rPr>
          <w:rFonts w:eastAsia="Times New Roman"/>
          <w:color w:val="000000" w:themeColor="text1"/>
          <w:lang w:eastAsia="de-DE"/>
        </w:rPr>
        <w:t>t</w:t>
      </w:r>
      <w:r w:rsidRPr="00A209CD">
        <w:rPr>
          <w:rFonts w:eastAsia="Times New Roman"/>
          <w:color w:val="000000" w:themeColor="text1"/>
          <w:lang w:eastAsia="de-DE"/>
        </w:rPr>
        <w:t>schen Demokratischen Republik überno</w:t>
      </w:r>
      <w:r w:rsidRPr="00A209CD">
        <w:rPr>
          <w:rFonts w:eastAsia="Times New Roman"/>
          <w:color w:val="000000" w:themeColor="text1"/>
          <w:lang w:eastAsia="de-DE"/>
        </w:rPr>
        <w:t>m</w:t>
      </w:r>
      <w:r w:rsidRPr="00A209CD">
        <w:rPr>
          <w:rFonts w:eastAsia="Times New Roman"/>
          <w:color w:val="000000" w:themeColor="text1"/>
          <w:lang w:eastAsia="de-DE"/>
        </w:rPr>
        <w:t xml:space="preserve">men und aufgelöst wurde. Im Jahre 1996 erfolgte eine Wiederbegründung als öffentlich-rechtliche </w:t>
      </w:r>
      <w:hyperlink r:id="rId14" w:tooltip="Stiftung" w:history="1">
        <w:r w:rsidRPr="00A209CD">
          <w:rPr>
            <w:rFonts w:eastAsia="Times New Roman"/>
            <w:color w:val="000000" w:themeColor="text1"/>
            <w:lang w:eastAsia="de-DE"/>
          </w:rPr>
          <w:t>Stiftung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des Landes Bra</w:t>
      </w:r>
      <w:r w:rsidRPr="00A209CD">
        <w:rPr>
          <w:rFonts w:eastAsia="Times New Roman"/>
          <w:color w:val="000000" w:themeColor="text1"/>
          <w:lang w:eastAsia="de-DE"/>
        </w:rPr>
        <w:t>n</w:t>
      </w:r>
      <w:r w:rsidRPr="00A209CD">
        <w:rPr>
          <w:rFonts w:eastAsia="Times New Roman"/>
          <w:color w:val="000000" w:themeColor="text1"/>
          <w:lang w:eastAsia="de-DE"/>
        </w:rPr>
        <w:t>denburg.</w:t>
      </w:r>
    </w:p>
    <w:p w:rsidR="00A209CD" w:rsidRPr="00A209CD" w:rsidRDefault="00A209CD" w:rsidP="00997C55">
      <w:pPr>
        <w:spacing w:after="0"/>
        <w:rPr>
          <w:rFonts w:eastAsia="Times New Roman"/>
          <w:color w:val="000000" w:themeColor="text1"/>
          <w:lang w:eastAsia="de-DE"/>
        </w:rPr>
      </w:pPr>
    </w:p>
    <w:p w:rsidR="00997C55" w:rsidRDefault="00997C55" w:rsidP="00997C55">
      <w:pPr>
        <w:spacing w:after="0"/>
        <w:rPr>
          <w:rFonts w:eastAsia="Times New Roman"/>
          <w:color w:val="000000" w:themeColor="text1"/>
          <w:lang w:eastAsia="de-DE"/>
        </w:rPr>
      </w:pPr>
      <w:r w:rsidRPr="00A209CD">
        <w:rPr>
          <w:rFonts w:eastAsia="Times New Roman"/>
          <w:color w:val="000000" w:themeColor="text1"/>
          <w:lang w:eastAsia="de-DE"/>
        </w:rPr>
        <w:t xml:space="preserve">Die Klosterkirche ist heute Pfarrkirche der römisch-katholischen Kirchengemeinde des Ortes </w:t>
      </w:r>
      <w:hyperlink r:id="rId15" w:tooltip="Neuzelle" w:history="1">
        <w:r w:rsidRPr="00A209CD">
          <w:rPr>
            <w:rFonts w:eastAsia="Times New Roman"/>
            <w:color w:val="000000" w:themeColor="text1"/>
            <w:lang w:eastAsia="de-DE"/>
          </w:rPr>
          <w:t>Neuzelle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. Im </w:t>
      </w:r>
      <w:hyperlink r:id="rId16" w:tooltip="Neuzeller Klosterbräu" w:history="1">
        <w:r w:rsidRPr="00A209CD">
          <w:rPr>
            <w:rFonts w:eastAsia="Times New Roman"/>
            <w:color w:val="000000" w:themeColor="text1"/>
            <w:lang w:eastAsia="de-DE"/>
          </w:rPr>
          <w:t>Neuzeller Klosterbräu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wird noch nach der Brautradition der </w:t>
      </w:r>
      <w:hyperlink r:id="rId17" w:tooltip="Zisterzienser" w:history="1">
        <w:r w:rsidRPr="00A209CD">
          <w:rPr>
            <w:rFonts w:eastAsia="Times New Roman"/>
            <w:color w:val="000000" w:themeColor="text1"/>
            <w:lang w:eastAsia="de-DE"/>
          </w:rPr>
          <w:t>Zisterzienser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</w:t>
      </w:r>
      <w:hyperlink r:id="rId18" w:tooltip="Bier" w:history="1">
        <w:r w:rsidRPr="00A209CD">
          <w:rPr>
            <w:rFonts w:eastAsia="Times New Roman"/>
            <w:color w:val="000000" w:themeColor="text1"/>
            <w:lang w:eastAsia="de-DE"/>
          </w:rPr>
          <w:t>Bier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gebraut.</w:t>
      </w:r>
    </w:p>
    <w:p w:rsidR="00F4132F" w:rsidRDefault="00F4132F" w:rsidP="00997C55">
      <w:pPr>
        <w:spacing w:after="0"/>
        <w:rPr>
          <w:rFonts w:eastAsia="Times New Roman"/>
          <w:color w:val="000000" w:themeColor="text1"/>
          <w:lang w:eastAsia="de-DE"/>
        </w:rPr>
      </w:pPr>
    </w:p>
    <w:p w:rsidR="00F4132F" w:rsidRPr="00A209CD" w:rsidRDefault="00F4132F" w:rsidP="00997C55">
      <w:pPr>
        <w:spacing w:after="0"/>
        <w:rPr>
          <w:rFonts w:eastAsia="Times New Roman"/>
          <w:color w:val="000000" w:themeColor="text1"/>
          <w:lang w:eastAsia="de-DE"/>
        </w:rPr>
      </w:pPr>
    </w:p>
    <w:p w:rsidR="00997C55" w:rsidRPr="00997C55" w:rsidRDefault="00997C55" w:rsidP="00997C55">
      <w:pPr>
        <w:spacing w:after="0"/>
        <w:outlineLvl w:val="1"/>
        <w:rPr>
          <w:rFonts w:eastAsia="Times New Roman"/>
          <w:b/>
          <w:bCs/>
          <w:color w:val="000000" w:themeColor="text1"/>
          <w:sz w:val="36"/>
          <w:szCs w:val="36"/>
          <w:lang w:eastAsia="de-DE"/>
        </w:rPr>
      </w:pPr>
      <w:r w:rsidRPr="00997C55">
        <w:rPr>
          <w:rFonts w:eastAsia="Times New Roman"/>
          <w:b/>
          <w:bCs/>
          <w:color w:val="000000" w:themeColor="text1"/>
          <w:sz w:val="36"/>
          <w:szCs w:val="36"/>
          <w:lang w:eastAsia="de-DE"/>
        </w:rPr>
        <w:t>Geschichte</w:t>
      </w:r>
    </w:p>
    <w:p w:rsidR="00F4132F" w:rsidRDefault="00F4132F" w:rsidP="00997C55">
      <w:pPr>
        <w:spacing w:after="0"/>
        <w:rPr>
          <w:rFonts w:eastAsia="Times New Roman"/>
          <w:color w:val="000000" w:themeColor="text1"/>
          <w:lang w:eastAsia="de-DE"/>
        </w:rPr>
      </w:pPr>
    </w:p>
    <w:p w:rsidR="00997C55" w:rsidRDefault="00997C55" w:rsidP="00997C55">
      <w:pPr>
        <w:spacing w:after="0"/>
        <w:rPr>
          <w:rFonts w:eastAsia="Times New Roman"/>
          <w:color w:val="000000" w:themeColor="text1"/>
          <w:lang w:eastAsia="de-DE"/>
        </w:rPr>
      </w:pPr>
      <w:r w:rsidRPr="00A209CD">
        <w:rPr>
          <w:rFonts w:eastAsia="Times New Roman"/>
          <w:color w:val="000000" w:themeColor="text1"/>
          <w:lang w:eastAsia="de-DE"/>
        </w:rPr>
        <w:t xml:space="preserve">Das Kloster Neuzelle wurde am 12. Oktober 1268 von Markgraf </w:t>
      </w:r>
      <w:hyperlink r:id="rId19" w:tooltip="Heinrich III. (Meißen)" w:history="1">
        <w:r w:rsidRPr="00A209CD">
          <w:rPr>
            <w:rFonts w:eastAsia="Times New Roman"/>
            <w:color w:val="000000" w:themeColor="text1"/>
            <w:lang w:eastAsia="de-DE"/>
          </w:rPr>
          <w:t>Heinrich dem Erlauc</w:t>
        </w:r>
        <w:r w:rsidRPr="00A209CD">
          <w:rPr>
            <w:rFonts w:eastAsia="Times New Roman"/>
            <w:color w:val="000000" w:themeColor="text1"/>
            <w:lang w:eastAsia="de-DE"/>
          </w:rPr>
          <w:t>h</w:t>
        </w:r>
        <w:r w:rsidRPr="00A209CD">
          <w:rPr>
            <w:rFonts w:eastAsia="Times New Roman"/>
            <w:color w:val="000000" w:themeColor="text1"/>
            <w:lang w:eastAsia="de-DE"/>
          </w:rPr>
          <w:t>ten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aus dem </w:t>
      </w:r>
      <w:hyperlink r:id="rId20" w:tooltip="Haus Wettin" w:history="1">
        <w:r w:rsidRPr="00A209CD">
          <w:rPr>
            <w:rFonts w:eastAsia="Times New Roman"/>
            <w:color w:val="000000" w:themeColor="text1"/>
            <w:lang w:eastAsia="de-DE"/>
          </w:rPr>
          <w:t>Haus Wettin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im Gedenken an seine zwei Tage zuvor verstorbene Ehefrau A</w:t>
      </w:r>
      <w:r w:rsidRPr="00A209CD">
        <w:rPr>
          <w:rFonts w:eastAsia="Times New Roman"/>
          <w:color w:val="000000" w:themeColor="text1"/>
          <w:lang w:eastAsia="de-DE"/>
        </w:rPr>
        <w:t>g</w:t>
      </w:r>
      <w:r w:rsidRPr="00A209CD">
        <w:rPr>
          <w:rFonts w:eastAsia="Times New Roman"/>
          <w:color w:val="000000" w:themeColor="text1"/>
          <w:lang w:eastAsia="de-DE"/>
        </w:rPr>
        <w:t xml:space="preserve">nes gestiftet, um die von den </w:t>
      </w:r>
      <w:hyperlink r:id="rId21" w:tooltip="Piasten" w:history="1">
        <w:r w:rsidRPr="00A209CD">
          <w:rPr>
            <w:rFonts w:eastAsia="Times New Roman"/>
            <w:color w:val="000000" w:themeColor="text1"/>
            <w:lang w:eastAsia="de-DE"/>
          </w:rPr>
          <w:t>Piasten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erworbenen </w:t>
      </w:r>
      <w:hyperlink r:id="rId22" w:tooltip="Grundherrschaft" w:history="1">
        <w:r w:rsidRPr="00A209CD">
          <w:rPr>
            <w:rFonts w:eastAsia="Times New Roman"/>
            <w:color w:val="000000" w:themeColor="text1"/>
            <w:lang w:eastAsia="de-DE"/>
          </w:rPr>
          <w:t>Grundherrschaft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zwischen </w:t>
      </w:r>
      <w:hyperlink r:id="rId23" w:tooltip="Oder" w:history="1">
        <w:r w:rsidRPr="00A209CD">
          <w:rPr>
            <w:rFonts w:eastAsia="Times New Roman"/>
            <w:color w:val="000000" w:themeColor="text1"/>
            <w:lang w:eastAsia="de-DE"/>
          </w:rPr>
          <w:t>Oder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und </w:t>
      </w:r>
      <w:hyperlink r:id="rId24" w:tooltip="Schlaube" w:history="1">
        <w:r w:rsidRPr="00A209CD">
          <w:rPr>
            <w:rFonts w:eastAsia="Times New Roman"/>
            <w:color w:val="000000" w:themeColor="text1"/>
            <w:lang w:eastAsia="de-DE"/>
          </w:rPr>
          <w:t>Schlaube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im Siedlungsgebiet der </w:t>
      </w:r>
      <w:hyperlink r:id="rId25" w:tooltip="Sorben" w:history="1">
        <w:r w:rsidRPr="00A209CD">
          <w:rPr>
            <w:rFonts w:eastAsia="Times New Roman"/>
            <w:color w:val="000000" w:themeColor="text1"/>
            <w:lang w:eastAsia="de-DE"/>
          </w:rPr>
          <w:t>Sorben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dem </w:t>
      </w:r>
      <w:hyperlink r:id="rId26" w:tooltip="Christentum" w:history="1">
        <w:r w:rsidRPr="00A209CD">
          <w:rPr>
            <w:rFonts w:eastAsia="Times New Roman"/>
            <w:color w:val="000000" w:themeColor="text1"/>
            <w:lang w:eastAsia="de-DE"/>
          </w:rPr>
          <w:t>Christentum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zu erschließen, wirtschaftlich zu entwickeln und zu nutzen. Das Kloster Neuzelle war eine Ausgründung des </w:t>
      </w:r>
      <w:hyperlink r:id="rId27" w:tooltip="Kloster Altzella" w:history="1">
        <w:r w:rsidRPr="00A209CD">
          <w:rPr>
            <w:rFonts w:eastAsia="Times New Roman"/>
            <w:color w:val="000000" w:themeColor="text1"/>
            <w:lang w:eastAsia="de-DE"/>
          </w:rPr>
          <w:t>Mutterklosters Altzella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(</w:t>
      </w:r>
      <w:r w:rsidRPr="00A209CD">
        <w:rPr>
          <w:rFonts w:eastAsia="Times New Roman"/>
          <w:iCs/>
          <w:color w:val="000000" w:themeColor="text1"/>
          <w:lang w:eastAsia="de-DE"/>
        </w:rPr>
        <w:t>Ce</w:t>
      </w:r>
      <w:r w:rsidRPr="00A209CD">
        <w:rPr>
          <w:rFonts w:eastAsia="Times New Roman"/>
          <w:iCs/>
          <w:color w:val="000000" w:themeColor="text1"/>
          <w:lang w:eastAsia="de-DE"/>
        </w:rPr>
        <w:t>l</w:t>
      </w:r>
      <w:r w:rsidRPr="00A209CD">
        <w:rPr>
          <w:rFonts w:eastAsia="Times New Roman"/>
          <w:iCs/>
          <w:color w:val="000000" w:themeColor="text1"/>
          <w:lang w:eastAsia="de-DE"/>
        </w:rPr>
        <w:t>la</w:t>
      </w:r>
      <w:r w:rsidRPr="00A209CD">
        <w:rPr>
          <w:rFonts w:eastAsia="Times New Roman"/>
          <w:color w:val="000000" w:themeColor="text1"/>
          <w:lang w:eastAsia="de-DE"/>
        </w:rPr>
        <w:t>) in Sachsen; ein Konvent bestand seit 1281.</w:t>
      </w:r>
    </w:p>
    <w:p w:rsidR="00F4132F" w:rsidRPr="00F4132F" w:rsidRDefault="00F4132F" w:rsidP="00997C55">
      <w:pPr>
        <w:spacing w:after="0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:rsidR="00997C55" w:rsidRDefault="00997C55" w:rsidP="00997C55">
      <w:pPr>
        <w:spacing w:after="0"/>
        <w:rPr>
          <w:rFonts w:eastAsia="Times New Roman"/>
          <w:color w:val="000000" w:themeColor="text1"/>
          <w:lang w:eastAsia="de-DE"/>
        </w:rPr>
      </w:pPr>
      <w:r w:rsidRPr="00A209CD">
        <w:rPr>
          <w:rFonts w:eastAsia="Times New Roman"/>
          <w:color w:val="000000" w:themeColor="text1"/>
          <w:lang w:eastAsia="de-DE"/>
        </w:rPr>
        <w:t xml:space="preserve">Der Klosterkomplex Neuzelle wurde zwischen 1300 und 1330 auf einem in die </w:t>
      </w:r>
      <w:hyperlink r:id="rId28" w:tooltip="Oder" w:history="1">
        <w:r w:rsidRPr="00A209CD">
          <w:rPr>
            <w:rFonts w:eastAsia="Times New Roman"/>
            <w:color w:val="000000" w:themeColor="text1"/>
            <w:lang w:eastAsia="de-DE"/>
          </w:rPr>
          <w:t>Odernied</w:t>
        </w:r>
        <w:r w:rsidRPr="00A209CD">
          <w:rPr>
            <w:rFonts w:eastAsia="Times New Roman"/>
            <w:color w:val="000000" w:themeColor="text1"/>
            <w:lang w:eastAsia="de-DE"/>
          </w:rPr>
          <w:t>e</w:t>
        </w:r>
        <w:r w:rsidRPr="00A209CD">
          <w:rPr>
            <w:rFonts w:eastAsia="Times New Roman"/>
            <w:color w:val="000000" w:themeColor="text1"/>
            <w:lang w:eastAsia="de-DE"/>
          </w:rPr>
          <w:t>rung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ragenden Bergsporn errichtet, auf dem vorher ein Plateau geschaffen wurde. Die </w:t>
      </w:r>
      <w:hyperlink r:id="rId29" w:tooltip="Kirchenschiff" w:history="1">
        <w:r w:rsidRPr="00A209CD">
          <w:rPr>
            <w:rFonts w:eastAsia="Times New Roman"/>
            <w:color w:val="000000" w:themeColor="text1"/>
            <w:lang w:eastAsia="de-DE"/>
          </w:rPr>
          <w:t>dre</w:t>
        </w:r>
        <w:r w:rsidRPr="00A209CD">
          <w:rPr>
            <w:rFonts w:eastAsia="Times New Roman"/>
            <w:color w:val="000000" w:themeColor="text1"/>
            <w:lang w:eastAsia="de-DE"/>
          </w:rPr>
          <w:t>i</w:t>
        </w:r>
        <w:r w:rsidRPr="00A209CD">
          <w:rPr>
            <w:rFonts w:eastAsia="Times New Roman"/>
            <w:color w:val="000000" w:themeColor="text1"/>
            <w:lang w:eastAsia="de-DE"/>
          </w:rPr>
          <w:t>schiffige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</w:t>
      </w:r>
      <w:hyperlink r:id="rId30" w:tooltip="Hallenkirche" w:history="1">
        <w:r w:rsidRPr="00A209CD">
          <w:rPr>
            <w:rFonts w:eastAsia="Times New Roman"/>
            <w:color w:val="000000" w:themeColor="text1"/>
            <w:lang w:eastAsia="de-DE"/>
          </w:rPr>
          <w:t>Hallenkirche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der Abtei wurde im Stil der </w:t>
      </w:r>
      <w:hyperlink r:id="rId31" w:tooltip="Backsteingotik" w:history="1">
        <w:r w:rsidRPr="00A209CD">
          <w:rPr>
            <w:rFonts w:eastAsia="Times New Roman"/>
            <w:color w:val="000000" w:themeColor="text1"/>
            <w:lang w:eastAsia="de-DE"/>
          </w:rPr>
          <w:t>Backsteingotik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in der für die Gegend typ</w:t>
      </w:r>
      <w:r w:rsidRPr="00A209CD">
        <w:rPr>
          <w:rFonts w:eastAsia="Times New Roman"/>
          <w:color w:val="000000" w:themeColor="text1"/>
          <w:lang w:eastAsia="de-DE"/>
        </w:rPr>
        <w:t>i</w:t>
      </w:r>
      <w:r w:rsidRPr="00A209CD">
        <w:rPr>
          <w:rFonts w:eastAsia="Times New Roman"/>
          <w:color w:val="000000" w:themeColor="text1"/>
          <w:lang w:eastAsia="de-DE"/>
        </w:rPr>
        <w:t xml:space="preserve">schen </w:t>
      </w:r>
      <w:hyperlink r:id="rId32" w:tooltip="Backstein" w:history="1">
        <w:r w:rsidRPr="00A209CD">
          <w:rPr>
            <w:rFonts w:eastAsia="Times New Roman"/>
            <w:color w:val="000000" w:themeColor="text1"/>
            <w:lang w:eastAsia="de-DE"/>
          </w:rPr>
          <w:t>Backsteinbauweise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ausgeführt.</w:t>
      </w:r>
    </w:p>
    <w:p w:rsidR="00F4132F" w:rsidRPr="00A209CD" w:rsidRDefault="00F4132F" w:rsidP="00997C55">
      <w:pPr>
        <w:spacing w:after="0"/>
        <w:rPr>
          <w:rFonts w:eastAsia="Times New Roman"/>
          <w:color w:val="000000" w:themeColor="text1"/>
          <w:lang w:eastAsia="de-DE"/>
        </w:rPr>
      </w:pPr>
    </w:p>
    <w:p w:rsidR="00997C55" w:rsidRDefault="00997C55" w:rsidP="00997C55">
      <w:pPr>
        <w:spacing w:after="0"/>
        <w:rPr>
          <w:rFonts w:eastAsia="Times New Roman"/>
          <w:color w:val="000000" w:themeColor="text1"/>
          <w:lang w:eastAsia="de-DE"/>
        </w:rPr>
      </w:pPr>
      <w:r w:rsidRPr="00A209CD">
        <w:rPr>
          <w:rFonts w:eastAsia="Times New Roman"/>
          <w:color w:val="000000" w:themeColor="text1"/>
          <w:lang w:eastAsia="de-DE"/>
        </w:rPr>
        <w:t xml:space="preserve">Im </w:t>
      </w:r>
      <w:hyperlink r:id="rId33" w:tooltip="Mittelalter" w:history="1">
        <w:r w:rsidRPr="00A209CD">
          <w:rPr>
            <w:rFonts w:eastAsia="Times New Roman"/>
            <w:color w:val="000000" w:themeColor="text1"/>
            <w:lang w:eastAsia="de-DE"/>
          </w:rPr>
          <w:t>Mittelalter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errichtet die Verwaltung des Klosters Neuzelle eine umfangreiche </w:t>
      </w:r>
      <w:hyperlink r:id="rId34" w:tooltip="Grundherrschaft" w:history="1">
        <w:r w:rsidRPr="00A209CD">
          <w:rPr>
            <w:rFonts w:eastAsia="Times New Roman"/>
            <w:color w:val="000000" w:themeColor="text1"/>
            <w:lang w:eastAsia="de-DE"/>
          </w:rPr>
          <w:t>Grundher</w:t>
        </w:r>
        <w:r w:rsidRPr="00A209CD">
          <w:rPr>
            <w:rFonts w:eastAsia="Times New Roman"/>
            <w:color w:val="000000" w:themeColor="text1"/>
            <w:lang w:eastAsia="de-DE"/>
          </w:rPr>
          <w:t>r</w:t>
        </w:r>
        <w:r w:rsidRPr="00A209CD">
          <w:rPr>
            <w:rFonts w:eastAsia="Times New Roman"/>
            <w:color w:val="000000" w:themeColor="text1"/>
            <w:lang w:eastAsia="de-DE"/>
          </w:rPr>
          <w:t>schaft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. Über 30 Dörfer in der </w:t>
      </w:r>
      <w:hyperlink r:id="rId35" w:tooltip="Niederlausitz" w:history="1">
        <w:r w:rsidRPr="00A209CD">
          <w:rPr>
            <w:rFonts w:eastAsia="Times New Roman"/>
            <w:color w:val="000000" w:themeColor="text1"/>
            <w:lang w:eastAsia="de-DE"/>
          </w:rPr>
          <w:t>Niederlausitz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und einige in der </w:t>
      </w:r>
      <w:hyperlink r:id="rId36" w:tooltip="Mark Brandenburg" w:history="1">
        <w:r w:rsidRPr="00A209CD">
          <w:rPr>
            <w:rFonts w:eastAsia="Times New Roman"/>
            <w:color w:val="000000" w:themeColor="text1"/>
            <w:lang w:eastAsia="de-DE"/>
          </w:rPr>
          <w:t>Mark Brandenburg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mit ihren Einnahmen und Frondiensten gehörten zur Klosterherrschaft. Auch das Städtchen </w:t>
      </w:r>
      <w:hyperlink r:id="rId37" w:tooltip="Fürstenberg (Oder)" w:history="1">
        <w:r w:rsidRPr="00A209CD">
          <w:rPr>
            <w:rFonts w:eastAsia="Times New Roman"/>
            <w:color w:val="000000" w:themeColor="text1"/>
            <w:lang w:eastAsia="de-DE"/>
          </w:rPr>
          <w:t>Fürste</w:t>
        </w:r>
        <w:r w:rsidRPr="00A209CD">
          <w:rPr>
            <w:rFonts w:eastAsia="Times New Roman"/>
            <w:color w:val="000000" w:themeColor="text1"/>
            <w:lang w:eastAsia="de-DE"/>
          </w:rPr>
          <w:t>n</w:t>
        </w:r>
        <w:r w:rsidRPr="00A209CD">
          <w:rPr>
            <w:rFonts w:eastAsia="Times New Roman"/>
            <w:color w:val="000000" w:themeColor="text1"/>
            <w:lang w:eastAsia="de-DE"/>
          </w:rPr>
          <w:t>berg (Oder)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(heute Teil von </w:t>
      </w:r>
      <w:hyperlink r:id="rId38" w:tooltip="Eisenhüttenstadt" w:history="1">
        <w:r w:rsidRPr="00A209CD">
          <w:rPr>
            <w:rFonts w:eastAsia="Times New Roman"/>
            <w:color w:val="000000" w:themeColor="text1"/>
            <w:lang w:eastAsia="de-DE"/>
          </w:rPr>
          <w:t>Eisenhüttenstadt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) sowie die Burg </w:t>
      </w:r>
      <w:hyperlink r:id="rId39" w:tooltip="Schiedlo" w:history="1">
        <w:r w:rsidRPr="00A209CD">
          <w:rPr>
            <w:rFonts w:eastAsia="Times New Roman"/>
            <w:color w:val="000000" w:themeColor="text1"/>
            <w:lang w:eastAsia="de-DE"/>
          </w:rPr>
          <w:t>Schiedlo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an der Neißemü</w:t>
      </w:r>
      <w:r w:rsidRPr="00A209CD">
        <w:rPr>
          <w:rFonts w:eastAsia="Times New Roman"/>
          <w:color w:val="000000" w:themeColor="text1"/>
          <w:lang w:eastAsia="de-DE"/>
        </w:rPr>
        <w:t>n</w:t>
      </w:r>
      <w:r w:rsidRPr="00A209CD">
        <w:rPr>
          <w:rFonts w:eastAsia="Times New Roman"/>
          <w:color w:val="000000" w:themeColor="text1"/>
          <w:lang w:eastAsia="de-DE"/>
        </w:rPr>
        <w:t xml:space="preserve">dung waren im Besitz der Zisterzienser. Im Jahre 1429 drang während der </w:t>
      </w:r>
      <w:hyperlink r:id="rId40" w:tooltip="Hussiten" w:history="1">
        <w:r w:rsidRPr="00A209CD">
          <w:rPr>
            <w:rFonts w:eastAsia="Times New Roman"/>
            <w:color w:val="000000" w:themeColor="text1"/>
            <w:lang w:eastAsia="de-DE"/>
          </w:rPr>
          <w:t>Hussitenkriege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eine Heeresgruppe aus </w:t>
      </w:r>
      <w:hyperlink r:id="rId41" w:tooltip="Böhmen" w:history="1">
        <w:r w:rsidRPr="00A209CD">
          <w:rPr>
            <w:rFonts w:eastAsia="Times New Roman"/>
            <w:color w:val="000000" w:themeColor="text1"/>
            <w:lang w:eastAsia="de-DE"/>
          </w:rPr>
          <w:t>Böhmen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ein und zerstörte neben der Stadt </w:t>
      </w:r>
      <w:hyperlink r:id="rId42" w:tooltip="Guben" w:history="1">
        <w:r w:rsidRPr="00A209CD">
          <w:rPr>
            <w:rFonts w:eastAsia="Times New Roman"/>
            <w:color w:val="000000" w:themeColor="text1"/>
            <w:lang w:eastAsia="de-DE"/>
          </w:rPr>
          <w:t>Guben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auch das Kloster Neuzelle. Da sich die Mönche geweigert haben sollen, ihrem römisch-katholischen Glauben abzuschwören und die Lehre des Reformators </w:t>
      </w:r>
      <w:hyperlink r:id="rId43" w:tooltip="Jan Hus" w:history="1">
        <w:r w:rsidRPr="00A209CD">
          <w:rPr>
            <w:rFonts w:eastAsia="Times New Roman"/>
            <w:color w:val="000000" w:themeColor="text1"/>
            <w:lang w:eastAsia="de-DE"/>
          </w:rPr>
          <w:t>Jan Hus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anzunehmen, wurden sie gemartert, ermordet oder verschleppt. Seither werden sie als </w:t>
      </w:r>
      <w:hyperlink r:id="rId44" w:tooltip="Märtyrer" w:history="1">
        <w:r w:rsidRPr="00A209CD">
          <w:rPr>
            <w:rFonts w:eastAsia="Times New Roman"/>
            <w:color w:val="000000" w:themeColor="text1"/>
            <w:lang w:eastAsia="de-DE"/>
          </w:rPr>
          <w:t>Mä</w:t>
        </w:r>
        <w:r w:rsidRPr="00A209CD">
          <w:rPr>
            <w:rFonts w:eastAsia="Times New Roman"/>
            <w:color w:val="000000" w:themeColor="text1"/>
            <w:lang w:eastAsia="de-DE"/>
          </w:rPr>
          <w:t>r</w:t>
        </w:r>
        <w:r w:rsidRPr="00A209CD">
          <w:rPr>
            <w:rFonts w:eastAsia="Times New Roman"/>
            <w:color w:val="000000" w:themeColor="text1"/>
            <w:lang w:eastAsia="de-DE"/>
          </w:rPr>
          <w:t>tyrer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verehrt, insbesondere Abt Petrus (1408–1429). Unter Abt Nicolaus II. </w:t>
      </w:r>
      <w:hyperlink r:id="rId45" w:tooltip="Bomsdorff (Adelsgeschlecht)" w:history="1">
        <w:r w:rsidRPr="00A209CD">
          <w:rPr>
            <w:rFonts w:eastAsia="Times New Roman"/>
            <w:color w:val="000000" w:themeColor="text1"/>
            <w:lang w:eastAsia="de-DE"/>
          </w:rPr>
          <w:t>von Bomsdorf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(1432–1469) wurde das Kloster wieder </w:t>
      </w:r>
      <w:r w:rsidRPr="00A209CD">
        <w:rPr>
          <w:rFonts w:eastAsia="Times New Roman"/>
          <w:color w:val="000000" w:themeColor="text1"/>
          <w:lang w:eastAsia="de-DE"/>
        </w:rPr>
        <w:lastRenderedPageBreak/>
        <w:t>aufgebaut, wozu einige erbuntertänige Dörfer ve</w:t>
      </w:r>
      <w:r w:rsidRPr="00A209CD">
        <w:rPr>
          <w:rFonts w:eastAsia="Times New Roman"/>
          <w:color w:val="000000" w:themeColor="text1"/>
          <w:lang w:eastAsia="de-DE"/>
        </w:rPr>
        <w:t>r</w:t>
      </w:r>
      <w:r w:rsidRPr="00A209CD">
        <w:rPr>
          <w:rFonts w:eastAsia="Times New Roman"/>
          <w:color w:val="000000" w:themeColor="text1"/>
          <w:lang w:eastAsia="de-DE"/>
        </w:rPr>
        <w:t xml:space="preserve">kauft wurden. Die Ausbildung der Mönche erfolgte am </w:t>
      </w:r>
      <w:hyperlink r:id="rId46" w:tooltip="Zisterzienser" w:history="1">
        <w:r w:rsidRPr="00A209CD">
          <w:rPr>
            <w:rFonts w:eastAsia="Times New Roman"/>
            <w:color w:val="000000" w:themeColor="text1"/>
            <w:lang w:eastAsia="de-DE"/>
          </w:rPr>
          <w:t>Zisterzienserkolleg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in </w:t>
      </w:r>
      <w:hyperlink r:id="rId47" w:tooltip="Leipzig" w:history="1">
        <w:r w:rsidRPr="00A209CD">
          <w:rPr>
            <w:rFonts w:eastAsia="Times New Roman"/>
            <w:color w:val="000000" w:themeColor="text1"/>
            <w:lang w:eastAsia="de-DE"/>
          </w:rPr>
          <w:t>Leipzig</w:t>
        </w:r>
      </w:hyperlink>
      <w:r w:rsidRPr="00A209CD">
        <w:rPr>
          <w:rFonts w:eastAsia="Times New Roman"/>
          <w:color w:val="000000" w:themeColor="text1"/>
          <w:lang w:eastAsia="de-DE"/>
        </w:rPr>
        <w:t>.</w:t>
      </w:r>
    </w:p>
    <w:p w:rsidR="00F4132F" w:rsidRPr="00A209CD" w:rsidRDefault="00F4132F" w:rsidP="00997C55">
      <w:pPr>
        <w:spacing w:after="0"/>
        <w:rPr>
          <w:rFonts w:eastAsia="Times New Roman"/>
          <w:color w:val="000000" w:themeColor="text1"/>
          <w:lang w:eastAsia="de-DE"/>
        </w:rPr>
      </w:pPr>
    </w:p>
    <w:p w:rsidR="00997C55" w:rsidRPr="00A209CD" w:rsidRDefault="00997C55" w:rsidP="00997C55">
      <w:pPr>
        <w:spacing w:after="0"/>
        <w:rPr>
          <w:rFonts w:eastAsia="Times New Roman"/>
          <w:color w:val="000000" w:themeColor="text1"/>
          <w:lang w:eastAsia="de-DE"/>
        </w:rPr>
      </w:pPr>
      <w:r w:rsidRPr="00A209CD">
        <w:rPr>
          <w:rFonts w:eastAsia="Times New Roman"/>
          <w:color w:val="000000" w:themeColor="text1"/>
          <w:lang w:eastAsia="de-DE"/>
        </w:rPr>
        <w:t xml:space="preserve">Als einziges Kloster in der </w:t>
      </w:r>
      <w:hyperlink r:id="rId48" w:tooltip="Niederlausitz" w:history="1">
        <w:r w:rsidRPr="00A209CD">
          <w:rPr>
            <w:rFonts w:eastAsia="Times New Roman"/>
            <w:color w:val="000000" w:themeColor="text1"/>
            <w:lang w:eastAsia="de-DE"/>
          </w:rPr>
          <w:t>Niederlausitz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überstand Neuzelle die </w:t>
      </w:r>
      <w:hyperlink r:id="rId49" w:tooltip="Reformation" w:history="1">
        <w:r w:rsidRPr="00A209CD">
          <w:rPr>
            <w:rFonts w:eastAsia="Times New Roman"/>
            <w:color w:val="000000" w:themeColor="text1"/>
            <w:lang w:eastAsia="de-DE"/>
          </w:rPr>
          <w:t>Reformationszeit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als eine katholische Insel in rein protestantisch gewordener Umgebung, als sich die bäuerlichen </w:t>
      </w:r>
      <w:hyperlink r:id="rId50" w:tooltip="Untertan" w:history="1">
        <w:r w:rsidRPr="00A209CD">
          <w:rPr>
            <w:rFonts w:eastAsia="Times New Roman"/>
            <w:color w:val="000000" w:themeColor="text1"/>
            <w:lang w:eastAsia="de-DE"/>
          </w:rPr>
          <w:t>U</w:t>
        </w:r>
        <w:r w:rsidRPr="00A209CD">
          <w:rPr>
            <w:rFonts w:eastAsia="Times New Roman"/>
            <w:color w:val="000000" w:themeColor="text1"/>
            <w:lang w:eastAsia="de-DE"/>
          </w:rPr>
          <w:t>n</w:t>
        </w:r>
        <w:r w:rsidRPr="00A209CD">
          <w:rPr>
            <w:rFonts w:eastAsia="Times New Roman"/>
            <w:color w:val="000000" w:themeColor="text1"/>
            <w:lang w:eastAsia="de-DE"/>
          </w:rPr>
          <w:t>tertanen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der </w:t>
      </w:r>
      <w:hyperlink r:id="rId51" w:tooltip="Grundherrschaft" w:history="1">
        <w:r w:rsidRPr="00A209CD">
          <w:rPr>
            <w:rFonts w:eastAsia="Times New Roman"/>
            <w:color w:val="000000" w:themeColor="text1"/>
            <w:lang w:eastAsia="de-DE"/>
          </w:rPr>
          <w:t>Grundherrschaft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des Klosters Neuzelle um 1550 der Lehre </w:t>
      </w:r>
      <w:hyperlink r:id="rId52" w:tooltip="Martin Luther" w:history="1">
        <w:r w:rsidRPr="00A209CD">
          <w:rPr>
            <w:rFonts w:eastAsia="Times New Roman"/>
            <w:color w:val="000000" w:themeColor="text1"/>
            <w:lang w:eastAsia="de-DE"/>
          </w:rPr>
          <w:t>Martin Luthers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a</w:t>
      </w:r>
      <w:r w:rsidRPr="00A209CD">
        <w:rPr>
          <w:rFonts w:eastAsia="Times New Roman"/>
          <w:color w:val="000000" w:themeColor="text1"/>
          <w:lang w:eastAsia="de-DE"/>
        </w:rPr>
        <w:t>n</w:t>
      </w:r>
      <w:r w:rsidRPr="00A209CD">
        <w:rPr>
          <w:rFonts w:eastAsia="Times New Roman"/>
          <w:color w:val="000000" w:themeColor="text1"/>
          <w:lang w:eastAsia="de-DE"/>
        </w:rPr>
        <w:t xml:space="preserve">geschlossen hatten. Die neu eintretenden Mönche kamen nun überwiegend aus </w:t>
      </w:r>
      <w:hyperlink r:id="rId53" w:tooltip="Nordböhmen" w:history="1">
        <w:r w:rsidRPr="00A209CD">
          <w:rPr>
            <w:rFonts w:eastAsia="Times New Roman"/>
            <w:color w:val="000000" w:themeColor="text1"/>
            <w:lang w:eastAsia="de-DE"/>
          </w:rPr>
          <w:t>Nordbö</w:t>
        </w:r>
        <w:r w:rsidRPr="00A209CD">
          <w:rPr>
            <w:rFonts w:eastAsia="Times New Roman"/>
            <w:color w:val="000000" w:themeColor="text1"/>
            <w:lang w:eastAsia="de-DE"/>
          </w:rPr>
          <w:t>h</w:t>
        </w:r>
        <w:r w:rsidRPr="00A209CD">
          <w:rPr>
            <w:rFonts w:eastAsia="Times New Roman"/>
            <w:color w:val="000000" w:themeColor="text1"/>
            <w:lang w:eastAsia="de-DE"/>
          </w:rPr>
          <w:t>men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und der katholischen </w:t>
      </w:r>
      <w:hyperlink r:id="rId54" w:tooltip="Oberlausitz" w:history="1">
        <w:r w:rsidRPr="00A209CD">
          <w:rPr>
            <w:rFonts w:eastAsia="Times New Roman"/>
            <w:color w:val="000000" w:themeColor="text1"/>
            <w:lang w:eastAsia="de-DE"/>
          </w:rPr>
          <w:t>Oberlausitz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und studierten an der </w:t>
      </w:r>
      <w:hyperlink r:id="rId55" w:tooltip="Karls-Universität Prag" w:history="1">
        <w:r w:rsidRPr="00A209CD">
          <w:rPr>
            <w:rFonts w:eastAsia="Times New Roman"/>
            <w:color w:val="000000" w:themeColor="text1"/>
            <w:lang w:eastAsia="de-DE"/>
          </w:rPr>
          <w:t>Karls-Universität Prag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. Das Kloster wurde in die Böhmische Ordensprovinz der Zisterzienser aufgenommen. Als die </w:t>
      </w:r>
      <w:hyperlink r:id="rId56" w:tooltip="Niederlausitz" w:history="1">
        <w:r w:rsidRPr="00A209CD">
          <w:rPr>
            <w:rFonts w:eastAsia="Times New Roman"/>
            <w:color w:val="000000" w:themeColor="text1"/>
            <w:lang w:eastAsia="de-DE"/>
          </w:rPr>
          <w:t>Ni</w:t>
        </w:r>
        <w:r w:rsidRPr="00A209CD">
          <w:rPr>
            <w:rFonts w:eastAsia="Times New Roman"/>
            <w:color w:val="000000" w:themeColor="text1"/>
            <w:lang w:eastAsia="de-DE"/>
          </w:rPr>
          <w:t>e</w:t>
        </w:r>
        <w:r w:rsidRPr="00A209CD">
          <w:rPr>
            <w:rFonts w:eastAsia="Times New Roman"/>
            <w:color w:val="000000" w:themeColor="text1"/>
            <w:lang w:eastAsia="de-DE"/>
          </w:rPr>
          <w:t>derlausitz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1635 von den </w:t>
      </w:r>
      <w:hyperlink r:id="rId57" w:tooltip="Habsburger" w:history="1">
        <w:r w:rsidRPr="00A209CD">
          <w:rPr>
            <w:rFonts w:eastAsia="Times New Roman"/>
            <w:color w:val="000000" w:themeColor="text1"/>
            <w:lang w:eastAsia="de-DE"/>
          </w:rPr>
          <w:t>Habsburgern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im </w:t>
      </w:r>
      <w:hyperlink r:id="rId58" w:tooltip="Prager Frieden (1635)" w:history="1">
        <w:r w:rsidRPr="00A209CD">
          <w:rPr>
            <w:rFonts w:eastAsia="Times New Roman"/>
            <w:color w:val="000000" w:themeColor="text1"/>
            <w:lang w:eastAsia="de-DE"/>
          </w:rPr>
          <w:t>Prager Frieden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an das sächsische </w:t>
      </w:r>
      <w:hyperlink r:id="rId59" w:tooltip="Haus Wettin" w:history="1">
        <w:r w:rsidRPr="00A209CD">
          <w:rPr>
            <w:rFonts w:eastAsia="Times New Roman"/>
            <w:color w:val="000000" w:themeColor="text1"/>
            <w:lang w:eastAsia="de-DE"/>
          </w:rPr>
          <w:t>Haus Wettin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abgetreten wurde, musste es als evangelisch-lutherische Kurfürsten von Sachsen im so g</w:t>
      </w:r>
      <w:r w:rsidRPr="00A209CD">
        <w:rPr>
          <w:rFonts w:eastAsia="Times New Roman"/>
          <w:color w:val="000000" w:themeColor="text1"/>
          <w:lang w:eastAsia="de-DE"/>
        </w:rPr>
        <w:t>e</w:t>
      </w:r>
      <w:r w:rsidRPr="00A209CD">
        <w:rPr>
          <w:rFonts w:eastAsia="Times New Roman"/>
          <w:color w:val="000000" w:themeColor="text1"/>
          <w:lang w:eastAsia="de-DE"/>
        </w:rPr>
        <w:t xml:space="preserve">nannten </w:t>
      </w:r>
      <w:hyperlink r:id="rId60" w:tooltip="Traditionsrezess" w:history="1">
        <w:r w:rsidRPr="00A209CD">
          <w:rPr>
            <w:rFonts w:eastAsia="Times New Roman"/>
            <w:color w:val="000000" w:themeColor="text1"/>
            <w:lang w:eastAsia="de-DE"/>
          </w:rPr>
          <w:t>Traditionsrezess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den Fortbestand des Klosters Neuzelle garantieren. Es gehörte zu den Niederlausitzer </w:t>
      </w:r>
      <w:hyperlink r:id="rId61" w:tooltip="Ständegesellschaft" w:history="1">
        <w:r w:rsidRPr="00A209CD">
          <w:rPr>
            <w:rFonts w:eastAsia="Times New Roman"/>
            <w:color w:val="000000" w:themeColor="text1"/>
            <w:lang w:eastAsia="de-DE"/>
          </w:rPr>
          <w:t>Landständen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und war bis zu seiner Auflösung im </w:t>
      </w:r>
      <w:hyperlink r:id="rId62" w:tooltip="Landtag (historisch)" w:history="1">
        <w:r w:rsidRPr="00A209CD">
          <w:rPr>
            <w:rFonts w:eastAsia="Times New Roman"/>
            <w:color w:val="000000" w:themeColor="text1"/>
            <w:lang w:eastAsia="de-DE"/>
          </w:rPr>
          <w:t>Landtag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vertreten.</w:t>
      </w:r>
    </w:p>
    <w:p w:rsidR="00F4132F" w:rsidRDefault="00F4132F" w:rsidP="00997C55">
      <w:pPr>
        <w:spacing w:after="0"/>
        <w:rPr>
          <w:rFonts w:eastAsia="Times New Roman"/>
          <w:color w:val="000000" w:themeColor="text1"/>
          <w:lang w:eastAsia="de-DE"/>
        </w:rPr>
      </w:pPr>
    </w:p>
    <w:p w:rsidR="00F4132F" w:rsidRDefault="00997C55" w:rsidP="00997C55">
      <w:pPr>
        <w:spacing w:after="0"/>
        <w:rPr>
          <w:rFonts w:eastAsia="Times New Roman"/>
          <w:color w:val="000000" w:themeColor="text1"/>
          <w:lang w:eastAsia="de-DE"/>
        </w:rPr>
      </w:pPr>
      <w:r w:rsidRPr="00A209CD">
        <w:rPr>
          <w:rFonts w:eastAsia="Times New Roman"/>
          <w:color w:val="000000" w:themeColor="text1"/>
          <w:lang w:eastAsia="de-DE"/>
        </w:rPr>
        <w:t xml:space="preserve">Im Verlauf des </w:t>
      </w:r>
      <w:hyperlink r:id="rId63" w:tooltip="Dreißigjähriger Krieg" w:history="1">
        <w:r w:rsidRPr="00A209CD">
          <w:rPr>
            <w:rFonts w:eastAsia="Times New Roman"/>
            <w:color w:val="000000" w:themeColor="text1"/>
            <w:lang w:eastAsia="de-DE"/>
          </w:rPr>
          <w:t>Dreißigjährigen Krieges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wurde die Klosteranlage schwer beschädigt. Zwei Jahre nach dem </w:t>
      </w:r>
      <w:hyperlink r:id="rId64" w:tooltip="Westfälischer Frieden" w:history="1">
        <w:r w:rsidRPr="00A209CD">
          <w:rPr>
            <w:rFonts w:eastAsia="Times New Roman"/>
            <w:color w:val="000000" w:themeColor="text1"/>
            <w:lang w:eastAsia="de-DE"/>
          </w:rPr>
          <w:t>Westfälischen Frieden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kehrten die Mönche 1650 wieder zurück und stabil</w:t>
      </w:r>
      <w:r w:rsidRPr="00A209CD">
        <w:rPr>
          <w:rFonts w:eastAsia="Times New Roman"/>
          <w:color w:val="000000" w:themeColor="text1"/>
          <w:lang w:eastAsia="de-DE"/>
        </w:rPr>
        <w:t>i</w:t>
      </w:r>
      <w:r w:rsidRPr="00A209CD">
        <w:rPr>
          <w:rFonts w:eastAsia="Times New Roman"/>
          <w:color w:val="000000" w:themeColor="text1"/>
          <w:lang w:eastAsia="de-DE"/>
        </w:rPr>
        <w:t xml:space="preserve">sierten die </w:t>
      </w:r>
      <w:hyperlink r:id="rId65" w:tooltip="Grundherrschaft" w:history="1">
        <w:r w:rsidRPr="00A209CD">
          <w:rPr>
            <w:rFonts w:eastAsia="Times New Roman"/>
            <w:color w:val="000000" w:themeColor="text1"/>
            <w:lang w:eastAsia="de-DE"/>
          </w:rPr>
          <w:t>Grundherrschaft</w:t>
        </w:r>
      </w:hyperlink>
      <w:r w:rsidRPr="00A209CD">
        <w:rPr>
          <w:rFonts w:eastAsia="Times New Roman"/>
          <w:color w:val="000000" w:themeColor="text1"/>
          <w:lang w:eastAsia="de-DE"/>
        </w:rPr>
        <w:t>. Abt Bernardus ließ zwischen 1655 und 1658 die wiederaufg</w:t>
      </w:r>
      <w:r w:rsidRPr="00A209CD">
        <w:rPr>
          <w:rFonts w:eastAsia="Times New Roman"/>
          <w:color w:val="000000" w:themeColor="text1"/>
          <w:lang w:eastAsia="de-DE"/>
        </w:rPr>
        <w:t>e</w:t>
      </w:r>
      <w:r w:rsidRPr="00A209CD">
        <w:rPr>
          <w:rFonts w:eastAsia="Times New Roman"/>
          <w:color w:val="000000" w:themeColor="text1"/>
          <w:lang w:eastAsia="de-DE"/>
        </w:rPr>
        <w:t xml:space="preserve">bauten Gebäude von italienischen Künstlern mit Fresken und </w:t>
      </w:r>
      <w:hyperlink r:id="rId66" w:tooltip="Stuck" w:history="1">
        <w:r w:rsidRPr="00A209CD">
          <w:rPr>
            <w:rFonts w:eastAsia="Times New Roman"/>
            <w:color w:val="000000" w:themeColor="text1"/>
            <w:lang w:eastAsia="de-DE"/>
          </w:rPr>
          <w:t>Stuckaturen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versehen. Sein Nachfolger ließ die Klosteranlage im Stil des süddeutschen </w:t>
      </w:r>
      <w:hyperlink r:id="rId67" w:tooltip="Barock" w:history="1">
        <w:r w:rsidRPr="00A209CD">
          <w:rPr>
            <w:rFonts w:eastAsia="Times New Roman"/>
            <w:color w:val="000000" w:themeColor="text1"/>
            <w:lang w:eastAsia="de-DE"/>
          </w:rPr>
          <w:t>Barocks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umgestalten. Die präc</w:t>
      </w:r>
      <w:r w:rsidRPr="00A209CD">
        <w:rPr>
          <w:rFonts w:eastAsia="Times New Roman"/>
          <w:color w:val="000000" w:themeColor="text1"/>
          <w:lang w:eastAsia="de-DE"/>
        </w:rPr>
        <w:t>h</w:t>
      </w:r>
      <w:r w:rsidRPr="00A209CD">
        <w:rPr>
          <w:rFonts w:eastAsia="Times New Roman"/>
          <w:color w:val="000000" w:themeColor="text1"/>
          <w:lang w:eastAsia="de-DE"/>
        </w:rPr>
        <w:t>tige Barockisierung des Gebäudes ließ die Raumstruktur der dreischiffigen Hallenkirche mit ihren eng gesetzten Pfeilern und den schmalen Seitenschiffen jedoch unverändert. Die Ve</w:t>
      </w:r>
      <w:r w:rsidRPr="00A209CD">
        <w:rPr>
          <w:rFonts w:eastAsia="Times New Roman"/>
          <w:color w:val="000000" w:themeColor="text1"/>
          <w:lang w:eastAsia="de-DE"/>
        </w:rPr>
        <w:t>r</w:t>
      </w:r>
      <w:r w:rsidRPr="00A209CD">
        <w:rPr>
          <w:rFonts w:eastAsia="Times New Roman"/>
          <w:color w:val="000000" w:themeColor="text1"/>
          <w:lang w:eastAsia="de-DE"/>
        </w:rPr>
        <w:t xml:space="preserve">waltung des Klosters stand in dieser Zeit unter dem </w:t>
      </w:r>
      <w:hyperlink r:id="rId68" w:tooltip="Kanzler" w:history="1">
        <w:r w:rsidRPr="00A209CD">
          <w:rPr>
            <w:rFonts w:eastAsia="Times New Roman"/>
            <w:color w:val="000000" w:themeColor="text1"/>
            <w:lang w:eastAsia="de-DE"/>
          </w:rPr>
          <w:t>Kanzler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</w:t>
      </w:r>
      <w:hyperlink r:id="rId69" w:tooltip="Johann Brusch von Neiberg" w:history="1">
        <w:r w:rsidRPr="00A209CD">
          <w:rPr>
            <w:rFonts w:eastAsia="Times New Roman"/>
            <w:color w:val="000000" w:themeColor="text1"/>
            <w:lang w:eastAsia="de-DE"/>
          </w:rPr>
          <w:t>Johann Brusch von Neiberg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. </w:t>
      </w:r>
    </w:p>
    <w:p w:rsidR="00F4132F" w:rsidRDefault="00F4132F" w:rsidP="00997C55">
      <w:pPr>
        <w:spacing w:after="0"/>
        <w:rPr>
          <w:rFonts w:eastAsia="Times New Roman"/>
          <w:color w:val="000000" w:themeColor="text1"/>
          <w:lang w:eastAsia="de-DE"/>
        </w:rPr>
      </w:pPr>
    </w:p>
    <w:p w:rsidR="00997C55" w:rsidRPr="00A209CD" w:rsidRDefault="00997C55" w:rsidP="00997C55">
      <w:pPr>
        <w:spacing w:after="0"/>
        <w:rPr>
          <w:rFonts w:eastAsia="Times New Roman"/>
          <w:color w:val="000000" w:themeColor="text1"/>
          <w:lang w:eastAsia="de-DE"/>
        </w:rPr>
      </w:pPr>
      <w:r w:rsidRPr="00A209CD">
        <w:rPr>
          <w:rFonts w:eastAsia="Times New Roman"/>
          <w:color w:val="000000" w:themeColor="text1"/>
          <w:lang w:eastAsia="de-DE"/>
        </w:rPr>
        <w:t xml:space="preserve">Fast alle heute noch bestehenden Gebäude der Anlage stammen überwiegend aus der Zeit des Barock. Die Neuzeller Klosterkirche ist der bedeutendste Sakralbau der </w:t>
      </w:r>
      <w:hyperlink r:id="rId70" w:tooltip="Niederlausitz" w:history="1">
        <w:r w:rsidRPr="00A209CD">
          <w:rPr>
            <w:rFonts w:eastAsia="Times New Roman"/>
            <w:color w:val="000000" w:themeColor="text1"/>
            <w:lang w:eastAsia="de-DE"/>
          </w:rPr>
          <w:t>Niederlausitz</w:t>
        </w:r>
      </w:hyperlink>
      <w:r w:rsidRPr="00A209CD">
        <w:rPr>
          <w:rFonts w:eastAsia="Times New Roman"/>
          <w:color w:val="000000" w:themeColor="text1"/>
          <w:lang w:eastAsia="de-DE"/>
        </w:rPr>
        <w:t>.</w:t>
      </w:r>
    </w:p>
    <w:p w:rsidR="00997C55" w:rsidRDefault="00997C55" w:rsidP="00997C55">
      <w:pPr>
        <w:spacing w:after="0"/>
        <w:rPr>
          <w:rFonts w:eastAsia="Times New Roman"/>
          <w:color w:val="000000" w:themeColor="text1"/>
          <w:lang w:eastAsia="de-DE"/>
        </w:rPr>
      </w:pPr>
      <w:r w:rsidRPr="00A209CD">
        <w:rPr>
          <w:rFonts w:eastAsia="Times New Roman"/>
          <w:color w:val="000000" w:themeColor="text1"/>
          <w:lang w:eastAsia="de-DE"/>
        </w:rPr>
        <w:t xml:space="preserve">Als Folge des </w:t>
      </w:r>
      <w:hyperlink r:id="rId71" w:tooltip="Wiener Kongress" w:history="1">
        <w:r w:rsidRPr="00A209CD">
          <w:rPr>
            <w:rFonts w:eastAsia="Times New Roman"/>
            <w:color w:val="000000" w:themeColor="text1"/>
            <w:lang w:eastAsia="de-DE"/>
          </w:rPr>
          <w:t>Wiener Kongresses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kam die sächsische Niederlausitz zu </w:t>
      </w:r>
      <w:hyperlink r:id="rId72" w:tooltip="Preußen" w:history="1">
        <w:r w:rsidRPr="00A209CD">
          <w:rPr>
            <w:rFonts w:eastAsia="Times New Roman"/>
            <w:color w:val="000000" w:themeColor="text1"/>
            <w:lang w:eastAsia="de-DE"/>
          </w:rPr>
          <w:t>Preußen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und das Neuzeller Kloster der Zisterzienser wurde 1817 durch König </w:t>
      </w:r>
      <w:hyperlink r:id="rId73" w:tooltip="Friedrich Wilhelm III. (Preußen)" w:history="1">
        <w:r w:rsidRPr="00A209CD">
          <w:rPr>
            <w:rFonts w:eastAsia="Times New Roman"/>
            <w:color w:val="000000" w:themeColor="text1"/>
            <w:lang w:eastAsia="de-DE"/>
          </w:rPr>
          <w:t>Friedrich Wilhelm III.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</w:t>
      </w:r>
      <w:hyperlink r:id="rId74" w:tooltip="Säkularisation" w:history="1">
        <w:r w:rsidRPr="00A209CD">
          <w:rPr>
            <w:rFonts w:eastAsia="Times New Roman"/>
            <w:color w:val="000000" w:themeColor="text1"/>
            <w:lang w:eastAsia="de-DE"/>
          </w:rPr>
          <w:t>säkular</w:t>
        </w:r>
        <w:r w:rsidRPr="00A209CD">
          <w:rPr>
            <w:rFonts w:eastAsia="Times New Roman"/>
            <w:color w:val="000000" w:themeColor="text1"/>
            <w:lang w:eastAsia="de-DE"/>
          </w:rPr>
          <w:t>i</w:t>
        </w:r>
        <w:r w:rsidRPr="00A209CD">
          <w:rPr>
            <w:rFonts w:eastAsia="Times New Roman"/>
            <w:color w:val="000000" w:themeColor="text1"/>
            <w:lang w:eastAsia="de-DE"/>
          </w:rPr>
          <w:t>siert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und weltlichen Zwecken zugeführt. Im 19. Jahrhundert war einem </w:t>
      </w:r>
      <w:hyperlink r:id="rId75" w:tooltip="Waisenhaus" w:history="1">
        <w:r w:rsidRPr="00A209CD">
          <w:rPr>
            <w:rFonts w:eastAsia="Times New Roman"/>
            <w:color w:val="000000" w:themeColor="text1"/>
            <w:lang w:eastAsia="de-DE"/>
          </w:rPr>
          <w:t>Waisenhaus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im Kl</w:t>
      </w:r>
      <w:r w:rsidRPr="00A209CD">
        <w:rPr>
          <w:rFonts w:eastAsia="Times New Roman"/>
          <w:color w:val="000000" w:themeColor="text1"/>
          <w:lang w:eastAsia="de-DE"/>
        </w:rPr>
        <w:t>o</w:t>
      </w:r>
      <w:r w:rsidRPr="00A209CD">
        <w:rPr>
          <w:rFonts w:eastAsia="Times New Roman"/>
          <w:color w:val="000000" w:themeColor="text1"/>
          <w:lang w:eastAsia="de-DE"/>
        </w:rPr>
        <w:t xml:space="preserve">sterbereich auch ein </w:t>
      </w:r>
      <w:hyperlink r:id="rId76" w:tooltip="Lehrerseminar" w:history="1">
        <w:r w:rsidRPr="00A209CD">
          <w:rPr>
            <w:rFonts w:eastAsia="Times New Roman"/>
            <w:color w:val="000000" w:themeColor="text1"/>
            <w:lang w:eastAsia="de-DE"/>
          </w:rPr>
          <w:t>Lehrerseminar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angeschlossen.</w:t>
      </w:r>
      <w:hyperlink r:id="rId77" w:anchor="cite_note-1" w:history="1">
        <w:r w:rsidRPr="00A209CD">
          <w:rPr>
            <w:rFonts w:eastAsia="Times New Roman"/>
            <w:color w:val="000000" w:themeColor="text1"/>
            <w:vertAlign w:val="superscript"/>
            <w:lang w:eastAsia="de-DE"/>
          </w:rPr>
          <w:t>[1]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Die Klostergebäude und der Grundb</w:t>
      </w:r>
      <w:r w:rsidRPr="00A209CD">
        <w:rPr>
          <w:rFonts w:eastAsia="Times New Roman"/>
          <w:color w:val="000000" w:themeColor="text1"/>
          <w:lang w:eastAsia="de-DE"/>
        </w:rPr>
        <w:t>e</w:t>
      </w:r>
      <w:r w:rsidRPr="00A209CD">
        <w:rPr>
          <w:rFonts w:eastAsia="Times New Roman"/>
          <w:color w:val="000000" w:themeColor="text1"/>
          <w:lang w:eastAsia="de-DE"/>
        </w:rPr>
        <w:t xml:space="preserve">sitz wurden vom staatlichen Stift Neuzelle verwaltet. Während die ehemalige Konventskirche katholisch blieb und 1947 die Wallfahrtskirche zu </w:t>
      </w:r>
      <w:hyperlink r:id="rId78" w:tooltip="Unsere Liebe Frau" w:history="1">
        <w:r w:rsidRPr="00A209CD">
          <w:rPr>
            <w:rFonts w:eastAsia="Times New Roman"/>
            <w:color w:val="000000" w:themeColor="text1"/>
            <w:lang w:eastAsia="de-DE"/>
          </w:rPr>
          <w:t>Unserer Lieben Frau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wurde, wurde die ehemalige Leutekirche Zum Heiligen Kreuz evangelische Pfarrkirche (im Zuge der Einric</w:t>
      </w:r>
      <w:r w:rsidRPr="00A209CD">
        <w:rPr>
          <w:rFonts w:eastAsia="Times New Roman"/>
          <w:color w:val="000000" w:themeColor="text1"/>
          <w:lang w:eastAsia="de-DE"/>
        </w:rPr>
        <w:t>h</w:t>
      </w:r>
      <w:r w:rsidRPr="00A209CD">
        <w:rPr>
          <w:rFonts w:eastAsia="Times New Roman"/>
          <w:color w:val="000000" w:themeColor="text1"/>
          <w:lang w:eastAsia="de-DE"/>
        </w:rPr>
        <w:t>tung eines Lehrerseminars in den Klausurgebäuden). 1955 wurde das Stift Neuzelle ve</w:t>
      </w:r>
      <w:r w:rsidRPr="00A209CD">
        <w:rPr>
          <w:rFonts w:eastAsia="Times New Roman"/>
          <w:color w:val="000000" w:themeColor="text1"/>
          <w:lang w:eastAsia="de-DE"/>
        </w:rPr>
        <w:t>r</w:t>
      </w:r>
      <w:r w:rsidRPr="00A209CD">
        <w:rPr>
          <w:rFonts w:eastAsia="Times New Roman"/>
          <w:color w:val="000000" w:themeColor="text1"/>
          <w:lang w:eastAsia="de-DE"/>
        </w:rPr>
        <w:t xml:space="preserve">staatlicht und 1996 als </w:t>
      </w:r>
      <w:hyperlink r:id="rId79" w:tooltip="Stiftung" w:history="1">
        <w:r w:rsidRPr="00A209CD">
          <w:rPr>
            <w:rFonts w:eastAsia="Times New Roman"/>
            <w:color w:val="000000" w:themeColor="text1"/>
            <w:lang w:eastAsia="de-DE"/>
          </w:rPr>
          <w:t>Stiftung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Stift Neuzelle neu gegründet.</w:t>
      </w:r>
    </w:p>
    <w:p w:rsidR="00F4132F" w:rsidRPr="00A209CD" w:rsidRDefault="00F4132F" w:rsidP="00997C55">
      <w:pPr>
        <w:spacing w:after="0"/>
        <w:rPr>
          <w:rFonts w:eastAsia="Times New Roman"/>
          <w:color w:val="000000" w:themeColor="text1"/>
          <w:lang w:eastAsia="de-DE"/>
        </w:rPr>
      </w:pPr>
    </w:p>
    <w:p w:rsidR="00997C55" w:rsidRDefault="00997C55" w:rsidP="00997C55">
      <w:pPr>
        <w:spacing w:after="0"/>
        <w:rPr>
          <w:rFonts w:eastAsia="Times New Roman"/>
          <w:color w:val="000000" w:themeColor="text1"/>
          <w:vertAlign w:val="superscript"/>
          <w:lang w:eastAsia="de-DE"/>
        </w:rPr>
      </w:pPr>
      <w:r w:rsidRPr="00A209CD">
        <w:rPr>
          <w:rFonts w:eastAsia="Times New Roman"/>
          <w:color w:val="000000" w:themeColor="text1"/>
          <w:lang w:eastAsia="de-DE"/>
        </w:rPr>
        <w:t xml:space="preserve">Die jetzige </w:t>
      </w:r>
      <w:hyperlink r:id="rId80" w:tooltip="Orgel" w:history="1">
        <w:r w:rsidRPr="00A209CD">
          <w:rPr>
            <w:rFonts w:eastAsia="Times New Roman"/>
            <w:color w:val="000000" w:themeColor="text1"/>
            <w:lang w:eastAsia="de-DE"/>
          </w:rPr>
          <w:t>Orgel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der Stiftskirche wurde 1906 von dem Orgelbauer </w:t>
      </w:r>
      <w:hyperlink r:id="rId81" w:tooltip="Wilhelm Sauer (Orgelbauer)" w:history="1">
        <w:r w:rsidRPr="00A209CD">
          <w:rPr>
            <w:rFonts w:eastAsia="Times New Roman"/>
            <w:color w:val="000000" w:themeColor="text1"/>
            <w:lang w:eastAsia="de-DE"/>
          </w:rPr>
          <w:t>Wilhelm Sauer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(Fran</w:t>
      </w:r>
      <w:r w:rsidRPr="00A209CD">
        <w:rPr>
          <w:rFonts w:eastAsia="Times New Roman"/>
          <w:color w:val="000000" w:themeColor="text1"/>
          <w:lang w:eastAsia="de-DE"/>
        </w:rPr>
        <w:t>k</w:t>
      </w:r>
      <w:r w:rsidRPr="00A209CD">
        <w:rPr>
          <w:rFonts w:eastAsia="Times New Roman"/>
          <w:color w:val="000000" w:themeColor="text1"/>
          <w:lang w:eastAsia="de-DE"/>
        </w:rPr>
        <w:t>furt/Oder) erbaut. Das Kegelladeninstrument hat 24 Register auf zwei Manualen und Pedal. Die Traktur ist pneumatisch.</w:t>
      </w:r>
      <w:hyperlink r:id="rId82" w:anchor="cite_note-2" w:history="1">
        <w:r w:rsidRPr="00A209CD">
          <w:rPr>
            <w:rFonts w:eastAsia="Times New Roman"/>
            <w:color w:val="000000" w:themeColor="text1"/>
            <w:vertAlign w:val="superscript"/>
            <w:lang w:eastAsia="de-DE"/>
          </w:rPr>
          <w:t>[2]</w:t>
        </w:r>
      </w:hyperlink>
    </w:p>
    <w:p w:rsidR="00F4132F" w:rsidRPr="00A209CD" w:rsidRDefault="00F4132F" w:rsidP="00997C55">
      <w:pPr>
        <w:spacing w:after="0"/>
        <w:rPr>
          <w:rFonts w:eastAsia="Times New Roman"/>
          <w:color w:val="000000" w:themeColor="text1"/>
          <w:lang w:eastAsia="de-DE"/>
        </w:rPr>
      </w:pPr>
    </w:p>
    <w:p w:rsidR="00997C55" w:rsidRPr="00A209CD" w:rsidRDefault="00997C55" w:rsidP="00997C55">
      <w:pPr>
        <w:spacing w:after="0"/>
        <w:rPr>
          <w:rFonts w:eastAsia="Times New Roman"/>
          <w:color w:val="000000" w:themeColor="text1"/>
          <w:lang w:eastAsia="de-DE"/>
        </w:rPr>
      </w:pPr>
      <w:r w:rsidRPr="00A209CD">
        <w:rPr>
          <w:rFonts w:eastAsia="Times New Roman"/>
          <w:color w:val="000000" w:themeColor="text1"/>
          <w:lang w:eastAsia="de-DE"/>
        </w:rPr>
        <w:t xml:space="preserve">2004 wurden der </w:t>
      </w:r>
      <w:hyperlink r:id="rId83" w:tooltip="Barock" w:history="1">
        <w:r w:rsidRPr="00A209CD">
          <w:rPr>
            <w:rFonts w:eastAsia="Times New Roman"/>
            <w:color w:val="000000" w:themeColor="text1"/>
            <w:lang w:eastAsia="de-DE"/>
          </w:rPr>
          <w:t>barocke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</w:t>
      </w:r>
      <w:hyperlink r:id="rId84" w:tooltip="Klostergarten" w:history="1">
        <w:r w:rsidRPr="00A209CD">
          <w:rPr>
            <w:rFonts w:eastAsia="Times New Roman"/>
            <w:color w:val="000000" w:themeColor="text1"/>
            <w:lang w:eastAsia="de-DE"/>
          </w:rPr>
          <w:t>Klostergarten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und die </w:t>
      </w:r>
      <w:hyperlink r:id="rId85" w:tooltip="Orangerie" w:history="1">
        <w:r w:rsidRPr="00A209CD">
          <w:rPr>
            <w:rFonts w:eastAsia="Times New Roman"/>
            <w:color w:val="000000" w:themeColor="text1"/>
            <w:lang w:eastAsia="de-DE"/>
          </w:rPr>
          <w:t>Orangerie</w:t>
        </w:r>
      </w:hyperlink>
      <w:r w:rsidRPr="00A209CD">
        <w:rPr>
          <w:rFonts w:eastAsia="Times New Roman"/>
          <w:color w:val="000000" w:themeColor="text1"/>
          <w:lang w:eastAsia="de-DE"/>
        </w:rPr>
        <w:t xml:space="preserve"> nach aufwändiger Rekonstruktion wiedereröffnet.</w:t>
      </w:r>
    </w:p>
    <w:p w:rsidR="00A209CD" w:rsidRDefault="00A209CD" w:rsidP="00997C55">
      <w:pPr>
        <w:spacing w:after="0"/>
        <w:outlineLvl w:val="1"/>
        <w:rPr>
          <w:rFonts w:eastAsia="Times New Roman"/>
          <w:b/>
          <w:bCs/>
          <w:color w:val="000000" w:themeColor="text1"/>
          <w:sz w:val="36"/>
          <w:szCs w:val="36"/>
          <w:lang w:eastAsia="de-DE"/>
        </w:rPr>
      </w:pPr>
    </w:p>
    <w:p w:rsidR="00997C55" w:rsidRPr="00997C55" w:rsidRDefault="00997C55" w:rsidP="00997C55">
      <w:pPr>
        <w:spacing w:after="0"/>
        <w:outlineLvl w:val="1"/>
        <w:rPr>
          <w:rFonts w:eastAsia="Times New Roman"/>
          <w:b/>
          <w:bCs/>
          <w:color w:val="000000" w:themeColor="text1"/>
          <w:sz w:val="36"/>
          <w:szCs w:val="36"/>
          <w:lang w:eastAsia="de-DE"/>
        </w:rPr>
      </w:pPr>
      <w:r w:rsidRPr="00997C55">
        <w:rPr>
          <w:rFonts w:eastAsia="Times New Roman"/>
          <w:b/>
          <w:bCs/>
          <w:color w:val="000000" w:themeColor="text1"/>
          <w:sz w:val="36"/>
          <w:szCs w:val="36"/>
          <w:lang w:eastAsia="de-DE"/>
        </w:rPr>
        <w:t>Einzelnachweise</w:t>
      </w:r>
    </w:p>
    <w:p w:rsidR="00997C55" w:rsidRPr="00A209CD" w:rsidRDefault="00997C55" w:rsidP="00997C55">
      <w:pPr>
        <w:numPr>
          <w:ilvl w:val="0"/>
          <w:numId w:val="3"/>
        </w:numPr>
        <w:spacing w:after="0"/>
        <w:rPr>
          <w:rFonts w:eastAsia="Times New Roman"/>
          <w:color w:val="000000" w:themeColor="text1"/>
          <w:lang w:eastAsia="de-DE"/>
        </w:rPr>
      </w:pPr>
      <w:hyperlink r:id="rId86" w:history="1">
        <w:r w:rsidRPr="00A209CD">
          <w:rPr>
            <w:rFonts w:eastAsia="Times New Roman"/>
            <w:color w:val="000000" w:themeColor="text1"/>
            <w:lang w:eastAsia="de-DE"/>
          </w:rPr>
          <w:t>Waisenhaus und Lehrerseminar</w:t>
        </w:r>
      </w:hyperlink>
    </w:p>
    <w:p w:rsidR="00997C55" w:rsidRPr="00A209CD" w:rsidRDefault="00997C55" w:rsidP="00997C55">
      <w:pPr>
        <w:numPr>
          <w:ilvl w:val="0"/>
          <w:numId w:val="3"/>
        </w:numPr>
        <w:spacing w:after="0"/>
        <w:rPr>
          <w:rFonts w:eastAsia="Times New Roman"/>
          <w:color w:val="000000" w:themeColor="text1"/>
          <w:lang w:eastAsia="de-DE"/>
        </w:rPr>
      </w:pPr>
      <w:r w:rsidRPr="00A209CD">
        <w:rPr>
          <w:rFonts w:eastAsia="Times New Roman"/>
          <w:color w:val="000000" w:themeColor="text1"/>
          <w:lang w:eastAsia="de-DE"/>
        </w:rPr>
        <w:t xml:space="preserve">Informationen zur </w:t>
      </w:r>
      <w:hyperlink r:id="rId87" w:history="1">
        <w:r w:rsidRPr="00A209CD">
          <w:rPr>
            <w:rFonts w:eastAsia="Times New Roman"/>
            <w:color w:val="000000" w:themeColor="text1"/>
            <w:lang w:eastAsia="de-DE"/>
          </w:rPr>
          <w:t>Orgel der Stiftskirche</w:t>
        </w:r>
      </w:hyperlink>
    </w:p>
    <w:p w:rsidR="007857C2" w:rsidRPr="00997C55" w:rsidRDefault="007857C2" w:rsidP="00997C55">
      <w:pPr>
        <w:spacing w:after="0"/>
        <w:rPr>
          <w:color w:val="000000" w:themeColor="text1"/>
        </w:rPr>
      </w:pPr>
    </w:p>
    <w:sectPr w:rsidR="007857C2" w:rsidRPr="00997C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16A5"/>
    <w:multiLevelType w:val="multilevel"/>
    <w:tmpl w:val="DD54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0757A"/>
    <w:multiLevelType w:val="multilevel"/>
    <w:tmpl w:val="2364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D1EAF"/>
    <w:multiLevelType w:val="multilevel"/>
    <w:tmpl w:val="9E82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A430E"/>
    <w:multiLevelType w:val="multilevel"/>
    <w:tmpl w:val="4A9E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26"/>
    <w:rsid w:val="00016E11"/>
    <w:rsid w:val="000346C6"/>
    <w:rsid w:val="0005266C"/>
    <w:rsid w:val="00075B75"/>
    <w:rsid w:val="000764EA"/>
    <w:rsid w:val="000834D5"/>
    <w:rsid w:val="00087242"/>
    <w:rsid w:val="00095AA8"/>
    <w:rsid w:val="000A434D"/>
    <w:rsid w:val="000B10AE"/>
    <w:rsid w:val="000D098E"/>
    <w:rsid w:val="000E0555"/>
    <w:rsid w:val="000F0D4E"/>
    <w:rsid w:val="00112102"/>
    <w:rsid w:val="0012131B"/>
    <w:rsid w:val="0014524F"/>
    <w:rsid w:val="00176BB8"/>
    <w:rsid w:val="00194C6C"/>
    <w:rsid w:val="001A495B"/>
    <w:rsid w:val="001F0F44"/>
    <w:rsid w:val="001F5B42"/>
    <w:rsid w:val="00223C7C"/>
    <w:rsid w:val="00227E27"/>
    <w:rsid w:val="002317ED"/>
    <w:rsid w:val="00247782"/>
    <w:rsid w:val="00262B07"/>
    <w:rsid w:val="00263708"/>
    <w:rsid w:val="00283227"/>
    <w:rsid w:val="00292938"/>
    <w:rsid w:val="002C09AB"/>
    <w:rsid w:val="002C5D27"/>
    <w:rsid w:val="002E1903"/>
    <w:rsid w:val="00301D8C"/>
    <w:rsid w:val="00302FC3"/>
    <w:rsid w:val="00313A72"/>
    <w:rsid w:val="003174B7"/>
    <w:rsid w:val="003536A4"/>
    <w:rsid w:val="00361A65"/>
    <w:rsid w:val="0037222C"/>
    <w:rsid w:val="00386C8B"/>
    <w:rsid w:val="003E5C13"/>
    <w:rsid w:val="0041559A"/>
    <w:rsid w:val="0042157F"/>
    <w:rsid w:val="00433B73"/>
    <w:rsid w:val="00462D4E"/>
    <w:rsid w:val="004756F3"/>
    <w:rsid w:val="004A53C8"/>
    <w:rsid w:val="004C33B0"/>
    <w:rsid w:val="004C4A86"/>
    <w:rsid w:val="004C5D2C"/>
    <w:rsid w:val="004D649C"/>
    <w:rsid w:val="004D6DE5"/>
    <w:rsid w:val="004D7F72"/>
    <w:rsid w:val="004E485A"/>
    <w:rsid w:val="004E54A5"/>
    <w:rsid w:val="0052245A"/>
    <w:rsid w:val="00557FD7"/>
    <w:rsid w:val="00595DF8"/>
    <w:rsid w:val="005B2948"/>
    <w:rsid w:val="005D51AB"/>
    <w:rsid w:val="006048A8"/>
    <w:rsid w:val="00641AF8"/>
    <w:rsid w:val="00644D50"/>
    <w:rsid w:val="006460F3"/>
    <w:rsid w:val="006B1C4E"/>
    <w:rsid w:val="006C39A3"/>
    <w:rsid w:val="006F2E72"/>
    <w:rsid w:val="0070415E"/>
    <w:rsid w:val="007221BE"/>
    <w:rsid w:val="00723F40"/>
    <w:rsid w:val="00745C14"/>
    <w:rsid w:val="0075596F"/>
    <w:rsid w:val="007638CD"/>
    <w:rsid w:val="00765463"/>
    <w:rsid w:val="007857C2"/>
    <w:rsid w:val="007A4B19"/>
    <w:rsid w:val="007B0222"/>
    <w:rsid w:val="007B1778"/>
    <w:rsid w:val="007B219F"/>
    <w:rsid w:val="007D0456"/>
    <w:rsid w:val="008100AB"/>
    <w:rsid w:val="00822132"/>
    <w:rsid w:val="00831736"/>
    <w:rsid w:val="00841CBF"/>
    <w:rsid w:val="00866EA6"/>
    <w:rsid w:val="00884564"/>
    <w:rsid w:val="008A15BE"/>
    <w:rsid w:val="008A4AF9"/>
    <w:rsid w:val="008B794F"/>
    <w:rsid w:val="008D331F"/>
    <w:rsid w:val="008E1208"/>
    <w:rsid w:val="008F46B2"/>
    <w:rsid w:val="0090264B"/>
    <w:rsid w:val="00913426"/>
    <w:rsid w:val="00915BB3"/>
    <w:rsid w:val="00922FCE"/>
    <w:rsid w:val="00975654"/>
    <w:rsid w:val="00997C55"/>
    <w:rsid w:val="009A4C73"/>
    <w:rsid w:val="009C4767"/>
    <w:rsid w:val="009D50D7"/>
    <w:rsid w:val="00A106EB"/>
    <w:rsid w:val="00A209CD"/>
    <w:rsid w:val="00A85E4C"/>
    <w:rsid w:val="00AB1103"/>
    <w:rsid w:val="00AC322B"/>
    <w:rsid w:val="00AE6FEC"/>
    <w:rsid w:val="00AF27F8"/>
    <w:rsid w:val="00B06570"/>
    <w:rsid w:val="00B14B09"/>
    <w:rsid w:val="00B45735"/>
    <w:rsid w:val="00B51C9C"/>
    <w:rsid w:val="00B6093A"/>
    <w:rsid w:val="00B6780E"/>
    <w:rsid w:val="00B82896"/>
    <w:rsid w:val="00B907FE"/>
    <w:rsid w:val="00B911A3"/>
    <w:rsid w:val="00B93E70"/>
    <w:rsid w:val="00BA1EC9"/>
    <w:rsid w:val="00BA453E"/>
    <w:rsid w:val="00BA457D"/>
    <w:rsid w:val="00BC06A4"/>
    <w:rsid w:val="00BC0C8C"/>
    <w:rsid w:val="00BC4405"/>
    <w:rsid w:val="00BC6AAE"/>
    <w:rsid w:val="00BF625A"/>
    <w:rsid w:val="00C059E1"/>
    <w:rsid w:val="00CC3839"/>
    <w:rsid w:val="00CD214D"/>
    <w:rsid w:val="00CD3352"/>
    <w:rsid w:val="00CE638D"/>
    <w:rsid w:val="00CF3E99"/>
    <w:rsid w:val="00D10BC7"/>
    <w:rsid w:val="00D153EE"/>
    <w:rsid w:val="00D3202A"/>
    <w:rsid w:val="00D36E47"/>
    <w:rsid w:val="00D3707D"/>
    <w:rsid w:val="00D4724B"/>
    <w:rsid w:val="00D7556A"/>
    <w:rsid w:val="00D827BD"/>
    <w:rsid w:val="00D84E3B"/>
    <w:rsid w:val="00DB484D"/>
    <w:rsid w:val="00DC24DC"/>
    <w:rsid w:val="00DD4E50"/>
    <w:rsid w:val="00DD61FA"/>
    <w:rsid w:val="00DE2ABB"/>
    <w:rsid w:val="00DF4990"/>
    <w:rsid w:val="00DF55C8"/>
    <w:rsid w:val="00E0518C"/>
    <w:rsid w:val="00E0676C"/>
    <w:rsid w:val="00E07A39"/>
    <w:rsid w:val="00E263CA"/>
    <w:rsid w:val="00E44F56"/>
    <w:rsid w:val="00E46548"/>
    <w:rsid w:val="00E63E68"/>
    <w:rsid w:val="00E6435A"/>
    <w:rsid w:val="00EA1A55"/>
    <w:rsid w:val="00EB27EB"/>
    <w:rsid w:val="00EC75E7"/>
    <w:rsid w:val="00F4132F"/>
    <w:rsid w:val="00F429C7"/>
    <w:rsid w:val="00F42C43"/>
    <w:rsid w:val="00F55E8F"/>
    <w:rsid w:val="00F60E58"/>
    <w:rsid w:val="00F6547C"/>
    <w:rsid w:val="00F75002"/>
    <w:rsid w:val="00F84025"/>
    <w:rsid w:val="00F8504B"/>
    <w:rsid w:val="00F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97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97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7C5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7C5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997C5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97C55"/>
    <w:rPr>
      <w:color w:val="800080"/>
      <w:u w:val="single"/>
    </w:rPr>
  </w:style>
  <w:style w:type="character" w:customStyle="1" w:styleId="coordinates">
    <w:name w:val="coordinates"/>
    <w:basedOn w:val="Absatz-Standardschriftart"/>
    <w:rsid w:val="00997C55"/>
  </w:style>
  <w:style w:type="character" w:customStyle="1" w:styleId="wmamapbutton">
    <w:name w:val="wmamapbutton"/>
    <w:basedOn w:val="Absatz-Standardschriftart"/>
    <w:rsid w:val="00997C55"/>
  </w:style>
  <w:style w:type="character" w:customStyle="1" w:styleId="noprint">
    <w:name w:val="noprint"/>
    <w:basedOn w:val="Absatz-Standardschriftart"/>
    <w:rsid w:val="00997C55"/>
  </w:style>
  <w:style w:type="paragraph" w:styleId="StandardWeb">
    <w:name w:val="Normal (Web)"/>
    <w:basedOn w:val="Standard"/>
    <w:uiPriority w:val="99"/>
    <w:unhideWhenUsed/>
    <w:rsid w:val="0099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997C55"/>
  </w:style>
  <w:style w:type="character" w:customStyle="1" w:styleId="toctext">
    <w:name w:val="toctext"/>
    <w:basedOn w:val="Absatz-Standardschriftart"/>
    <w:rsid w:val="00997C55"/>
  </w:style>
  <w:style w:type="character" w:customStyle="1" w:styleId="mw-headline">
    <w:name w:val="mw-headline"/>
    <w:basedOn w:val="Absatz-Standardschriftart"/>
    <w:rsid w:val="00997C55"/>
  </w:style>
  <w:style w:type="character" w:customStyle="1" w:styleId="mw-cite-backlink">
    <w:name w:val="mw-cite-backlink"/>
    <w:basedOn w:val="Absatz-Standardschriftart"/>
    <w:rsid w:val="00997C55"/>
  </w:style>
  <w:style w:type="character" w:customStyle="1" w:styleId="cite-accessibility-label">
    <w:name w:val="cite-accessibility-label"/>
    <w:basedOn w:val="Absatz-Standardschriftart"/>
    <w:rsid w:val="00997C55"/>
  </w:style>
  <w:style w:type="character" w:customStyle="1" w:styleId="reference-text">
    <w:name w:val="reference-text"/>
    <w:basedOn w:val="Absatz-Standardschriftart"/>
    <w:rsid w:val="00997C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97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97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7C5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7C5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997C5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97C55"/>
    <w:rPr>
      <w:color w:val="800080"/>
      <w:u w:val="single"/>
    </w:rPr>
  </w:style>
  <w:style w:type="character" w:customStyle="1" w:styleId="coordinates">
    <w:name w:val="coordinates"/>
    <w:basedOn w:val="Absatz-Standardschriftart"/>
    <w:rsid w:val="00997C55"/>
  </w:style>
  <w:style w:type="character" w:customStyle="1" w:styleId="wmamapbutton">
    <w:name w:val="wmamapbutton"/>
    <w:basedOn w:val="Absatz-Standardschriftart"/>
    <w:rsid w:val="00997C55"/>
  </w:style>
  <w:style w:type="character" w:customStyle="1" w:styleId="noprint">
    <w:name w:val="noprint"/>
    <w:basedOn w:val="Absatz-Standardschriftart"/>
    <w:rsid w:val="00997C55"/>
  </w:style>
  <w:style w:type="paragraph" w:styleId="StandardWeb">
    <w:name w:val="Normal (Web)"/>
    <w:basedOn w:val="Standard"/>
    <w:uiPriority w:val="99"/>
    <w:unhideWhenUsed/>
    <w:rsid w:val="0099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997C55"/>
  </w:style>
  <w:style w:type="character" w:customStyle="1" w:styleId="toctext">
    <w:name w:val="toctext"/>
    <w:basedOn w:val="Absatz-Standardschriftart"/>
    <w:rsid w:val="00997C55"/>
  </w:style>
  <w:style w:type="character" w:customStyle="1" w:styleId="mw-headline">
    <w:name w:val="mw-headline"/>
    <w:basedOn w:val="Absatz-Standardschriftart"/>
    <w:rsid w:val="00997C55"/>
  </w:style>
  <w:style w:type="character" w:customStyle="1" w:styleId="mw-cite-backlink">
    <w:name w:val="mw-cite-backlink"/>
    <w:basedOn w:val="Absatz-Standardschriftart"/>
    <w:rsid w:val="00997C55"/>
  </w:style>
  <w:style w:type="character" w:customStyle="1" w:styleId="cite-accessibility-label">
    <w:name w:val="cite-accessibility-label"/>
    <w:basedOn w:val="Absatz-Standardschriftart"/>
    <w:rsid w:val="00997C55"/>
  </w:style>
  <w:style w:type="character" w:customStyle="1" w:styleId="reference-text">
    <w:name w:val="reference-text"/>
    <w:basedOn w:val="Absatz-Standardschriftart"/>
    <w:rsid w:val="00997C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6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2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7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65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.wikipedia.org/wiki/S%C3%A4kularisation" TargetMode="External"/><Relationship Id="rId18" Type="http://schemas.openxmlformats.org/officeDocument/2006/relationships/hyperlink" Target="http://de.wikipedia.org/wiki/Bier" TargetMode="External"/><Relationship Id="rId26" Type="http://schemas.openxmlformats.org/officeDocument/2006/relationships/hyperlink" Target="http://de.wikipedia.org/wiki/Christentum" TargetMode="External"/><Relationship Id="rId39" Type="http://schemas.openxmlformats.org/officeDocument/2006/relationships/hyperlink" Target="http://de.wikipedia.org/wiki/Schiedlo" TargetMode="External"/><Relationship Id="rId21" Type="http://schemas.openxmlformats.org/officeDocument/2006/relationships/hyperlink" Target="http://de.wikipedia.org/wiki/Piasten" TargetMode="External"/><Relationship Id="rId34" Type="http://schemas.openxmlformats.org/officeDocument/2006/relationships/hyperlink" Target="http://de.wikipedia.org/wiki/Grundherrschaft" TargetMode="External"/><Relationship Id="rId42" Type="http://schemas.openxmlformats.org/officeDocument/2006/relationships/hyperlink" Target="http://de.wikipedia.org/wiki/Guben" TargetMode="External"/><Relationship Id="rId47" Type="http://schemas.openxmlformats.org/officeDocument/2006/relationships/hyperlink" Target="http://de.wikipedia.org/wiki/Leipzig" TargetMode="External"/><Relationship Id="rId50" Type="http://schemas.openxmlformats.org/officeDocument/2006/relationships/hyperlink" Target="http://de.wikipedia.org/wiki/Untertan" TargetMode="External"/><Relationship Id="rId55" Type="http://schemas.openxmlformats.org/officeDocument/2006/relationships/hyperlink" Target="http://de.wikipedia.org/wiki/Karls-Universit%C3%A4t_Prag" TargetMode="External"/><Relationship Id="rId63" Type="http://schemas.openxmlformats.org/officeDocument/2006/relationships/hyperlink" Target="http://de.wikipedia.org/wiki/Drei%C3%9Figj%C3%A4hriger_Krieg" TargetMode="External"/><Relationship Id="rId68" Type="http://schemas.openxmlformats.org/officeDocument/2006/relationships/hyperlink" Target="http://de.wikipedia.org/wiki/Kanzler" TargetMode="External"/><Relationship Id="rId76" Type="http://schemas.openxmlformats.org/officeDocument/2006/relationships/hyperlink" Target="http://de.wikipedia.org/wiki/Lehrerseminar" TargetMode="External"/><Relationship Id="rId84" Type="http://schemas.openxmlformats.org/officeDocument/2006/relationships/hyperlink" Target="http://de.wikipedia.org/wiki/Klostergarten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commons.wikimedia.org/wiki/File:Neuzelle_Klosterkirche_SW.jpg" TargetMode="External"/><Relationship Id="rId71" Type="http://schemas.openxmlformats.org/officeDocument/2006/relationships/hyperlink" Target="http://de.wikipedia.org/wiki/Wiener_Kongress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/wiki/Neuzeller_Klosterbr%C3%A4u" TargetMode="External"/><Relationship Id="rId29" Type="http://schemas.openxmlformats.org/officeDocument/2006/relationships/hyperlink" Target="http://de.wikipedia.org/wiki/Kirchenschiff" TargetMode="External"/><Relationship Id="rId11" Type="http://schemas.openxmlformats.org/officeDocument/2006/relationships/hyperlink" Target="http://de.wikipedia.org/wiki/Haus_Wettin" TargetMode="External"/><Relationship Id="rId24" Type="http://schemas.openxmlformats.org/officeDocument/2006/relationships/hyperlink" Target="http://de.wikipedia.org/wiki/Schlaube" TargetMode="External"/><Relationship Id="rId32" Type="http://schemas.openxmlformats.org/officeDocument/2006/relationships/hyperlink" Target="http://de.wikipedia.org/wiki/Backstein" TargetMode="External"/><Relationship Id="rId37" Type="http://schemas.openxmlformats.org/officeDocument/2006/relationships/hyperlink" Target="http://de.wikipedia.org/wiki/F%C3%BCrstenberg_%28Oder%29" TargetMode="External"/><Relationship Id="rId40" Type="http://schemas.openxmlformats.org/officeDocument/2006/relationships/hyperlink" Target="http://de.wikipedia.org/wiki/Hussiten" TargetMode="External"/><Relationship Id="rId45" Type="http://schemas.openxmlformats.org/officeDocument/2006/relationships/hyperlink" Target="http://de.wikipedia.org/wiki/Bomsdorff_%28Adelsgeschlecht%29" TargetMode="External"/><Relationship Id="rId53" Type="http://schemas.openxmlformats.org/officeDocument/2006/relationships/hyperlink" Target="http://de.wikipedia.org/wiki/Nordb%C3%B6hmen" TargetMode="External"/><Relationship Id="rId58" Type="http://schemas.openxmlformats.org/officeDocument/2006/relationships/hyperlink" Target="http://de.wikipedia.org/wiki/Prager_Frieden_%281635%29" TargetMode="External"/><Relationship Id="rId66" Type="http://schemas.openxmlformats.org/officeDocument/2006/relationships/hyperlink" Target="http://de.wikipedia.org/wiki/Stuck" TargetMode="External"/><Relationship Id="rId74" Type="http://schemas.openxmlformats.org/officeDocument/2006/relationships/hyperlink" Target="http://de.wikipedia.org/wiki/S%C3%A4kularisation" TargetMode="External"/><Relationship Id="rId79" Type="http://schemas.openxmlformats.org/officeDocument/2006/relationships/hyperlink" Target="http://de.wikipedia.org/wiki/Stiftung" TargetMode="External"/><Relationship Id="rId87" Type="http://schemas.openxmlformats.org/officeDocument/2006/relationships/hyperlink" Target="http://www.orgelklang.de/cdniederlausitz/neuzellestiftskirchegroeorgel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e.wikipedia.org/wiki/St%C3%A4ndegesellschaft" TargetMode="External"/><Relationship Id="rId82" Type="http://schemas.openxmlformats.org/officeDocument/2006/relationships/hyperlink" Target="http://de.wikipedia.org/wiki/Kloster_Neuzelle" TargetMode="External"/><Relationship Id="rId19" Type="http://schemas.openxmlformats.org/officeDocument/2006/relationships/hyperlink" Target="http://de.wikipedia.org/wiki/Heinrich_III._%28Mei%C3%9Fen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Niederlausitz" TargetMode="External"/><Relationship Id="rId14" Type="http://schemas.openxmlformats.org/officeDocument/2006/relationships/hyperlink" Target="http://de.wikipedia.org/wiki/Stiftung" TargetMode="External"/><Relationship Id="rId22" Type="http://schemas.openxmlformats.org/officeDocument/2006/relationships/hyperlink" Target="http://de.wikipedia.org/wiki/Grundherrschaft" TargetMode="External"/><Relationship Id="rId27" Type="http://schemas.openxmlformats.org/officeDocument/2006/relationships/hyperlink" Target="http://de.wikipedia.org/wiki/Kloster_Altzella" TargetMode="External"/><Relationship Id="rId30" Type="http://schemas.openxmlformats.org/officeDocument/2006/relationships/hyperlink" Target="http://de.wikipedia.org/wiki/Hallenkirche" TargetMode="External"/><Relationship Id="rId35" Type="http://schemas.openxmlformats.org/officeDocument/2006/relationships/hyperlink" Target="http://de.wikipedia.org/wiki/Niederlausitz" TargetMode="External"/><Relationship Id="rId43" Type="http://schemas.openxmlformats.org/officeDocument/2006/relationships/hyperlink" Target="http://de.wikipedia.org/wiki/Jan_Hus" TargetMode="External"/><Relationship Id="rId48" Type="http://schemas.openxmlformats.org/officeDocument/2006/relationships/hyperlink" Target="http://de.wikipedia.org/wiki/Niederlausitz" TargetMode="External"/><Relationship Id="rId56" Type="http://schemas.openxmlformats.org/officeDocument/2006/relationships/hyperlink" Target="http://de.wikipedia.org/wiki/Niederlausitz" TargetMode="External"/><Relationship Id="rId64" Type="http://schemas.openxmlformats.org/officeDocument/2006/relationships/hyperlink" Target="http://de.wikipedia.org/wiki/Westf%C3%A4lischer_Frieden" TargetMode="External"/><Relationship Id="rId69" Type="http://schemas.openxmlformats.org/officeDocument/2006/relationships/hyperlink" Target="http://de.wikipedia.org/wiki/Johann_Brusch_von_Neiberg" TargetMode="External"/><Relationship Id="rId77" Type="http://schemas.openxmlformats.org/officeDocument/2006/relationships/hyperlink" Target="http://de.wikipedia.org/wiki/Kloster_Neuzelle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de.wikipedia.org/wiki/Grundherrschaft" TargetMode="External"/><Relationship Id="rId72" Type="http://schemas.openxmlformats.org/officeDocument/2006/relationships/hyperlink" Target="http://de.wikipedia.org/wiki/Preu%C3%9Fen" TargetMode="External"/><Relationship Id="rId80" Type="http://schemas.openxmlformats.org/officeDocument/2006/relationships/hyperlink" Target="http://de.wikipedia.org/wiki/Orgel" TargetMode="External"/><Relationship Id="rId85" Type="http://schemas.openxmlformats.org/officeDocument/2006/relationships/hyperlink" Target="http://de.wikipedia.org/wiki/Orangeri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e.wikipedia.org/wiki/Preu%C3%9Fen" TargetMode="External"/><Relationship Id="rId17" Type="http://schemas.openxmlformats.org/officeDocument/2006/relationships/hyperlink" Target="http://de.wikipedia.org/wiki/Zisterzienser" TargetMode="External"/><Relationship Id="rId25" Type="http://schemas.openxmlformats.org/officeDocument/2006/relationships/hyperlink" Target="http://de.wikipedia.org/wiki/Sorben" TargetMode="External"/><Relationship Id="rId33" Type="http://schemas.openxmlformats.org/officeDocument/2006/relationships/hyperlink" Target="http://de.wikipedia.org/wiki/Mittelalter" TargetMode="External"/><Relationship Id="rId38" Type="http://schemas.openxmlformats.org/officeDocument/2006/relationships/hyperlink" Target="http://de.wikipedia.org/wiki/Eisenh%C3%BCttenstadt" TargetMode="External"/><Relationship Id="rId46" Type="http://schemas.openxmlformats.org/officeDocument/2006/relationships/hyperlink" Target="http://de.wikipedia.org/wiki/Zisterzienser" TargetMode="External"/><Relationship Id="rId59" Type="http://schemas.openxmlformats.org/officeDocument/2006/relationships/hyperlink" Target="http://de.wikipedia.org/wiki/Haus_Wettin" TargetMode="External"/><Relationship Id="rId67" Type="http://schemas.openxmlformats.org/officeDocument/2006/relationships/hyperlink" Target="http://de.wikipedia.org/wiki/Barock" TargetMode="External"/><Relationship Id="rId20" Type="http://schemas.openxmlformats.org/officeDocument/2006/relationships/hyperlink" Target="http://de.wikipedia.org/wiki/Haus_Wettin" TargetMode="External"/><Relationship Id="rId41" Type="http://schemas.openxmlformats.org/officeDocument/2006/relationships/hyperlink" Target="http://de.wikipedia.org/wiki/B%C3%B6hmen" TargetMode="External"/><Relationship Id="rId54" Type="http://schemas.openxmlformats.org/officeDocument/2006/relationships/hyperlink" Target="http://de.wikipedia.org/wiki/Oberlausitz" TargetMode="External"/><Relationship Id="rId62" Type="http://schemas.openxmlformats.org/officeDocument/2006/relationships/hyperlink" Target="http://de.wikipedia.org/wiki/Landtag_%28historisch%29" TargetMode="External"/><Relationship Id="rId70" Type="http://schemas.openxmlformats.org/officeDocument/2006/relationships/hyperlink" Target="http://de.wikipedia.org/wiki/Niederlausitz" TargetMode="External"/><Relationship Id="rId75" Type="http://schemas.openxmlformats.org/officeDocument/2006/relationships/hyperlink" Target="http://de.wikipedia.org/wiki/Waisenhaus" TargetMode="External"/><Relationship Id="rId83" Type="http://schemas.openxmlformats.org/officeDocument/2006/relationships/hyperlink" Target="http://de.wikipedia.org/wiki/Barock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Kloster_Neuzelle" TargetMode="External"/><Relationship Id="rId15" Type="http://schemas.openxmlformats.org/officeDocument/2006/relationships/hyperlink" Target="http://de.wikipedia.org/wiki/Neuzelle" TargetMode="External"/><Relationship Id="rId23" Type="http://schemas.openxmlformats.org/officeDocument/2006/relationships/hyperlink" Target="http://de.wikipedia.org/wiki/Oder" TargetMode="External"/><Relationship Id="rId28" Type="http://schemas.openxmlformats.org/officeDocument/2006/relationships/hyperlink" Target="http://de.wikipedia.org/wiki/Oder" TargetMode="External"/><Relationship Id="rId36" Type="http://schemas.openxmlformats.org/officeDocument/2006/relationships/hyperlink" Target="http://de.wikipedia.org/wiki/Mark_Brandenburg" TargetMode="External"/><Relationship Id="rId49" Type="http://schemas.openxmlformats.org/officeDocument/2006/relationships/hyperlink" Target="http://de.wikipedia.org/wiki/Reformation" TargetMode="External"/><Relationship Id="rId57" Type="http://schemas.openxmlformats.org/officeDocument/2006/relationships/hyperlink" Target="http://de.wikipedia.org/wiki/Habsburger" TargetMode="External"/><Relationship Id="rId10" Type="http://schemas.openxmlformats.org/officeDocument/2006/relationships/hyperlink" Target="http://de.wikipedia.org/wiki/Zisterzienser" TargetMode="External"/><Relationship Id="rId31" Type="http://schemas.openxmlformats.org/officeDocument/2006/relationships/hyperlink" Target="http://de.wikipedia.org/wiki/Backsteingotik" TargetMode="External"/><Relationship Id="rId44" Type="http://schemas.openxmlformats.org/officeDocument/2006/relationships/hyperlink" Target="http://de.wikipedia.org/wiki/M%C3%A4rtyrer" TargetMode="External"/><Relationship Id="rId52" Type="http://schemas.openxmlformats.org/officeDocument/2006/relationships/hyperlink" Target="http://de.wikipedia.org/wiki/Martin_Luther" TargetMode="External"/><Relationship Id="rId60" Type="http://schemas.openxmlformats.org/officeDocument/2006/relationships/hyperlink" Target="http://de.wikipedia.org/wiki/Traditionsrezess" TargetMode="External"/><Relationship Id="rId65" Type="http://schemas.openxmlformats.org/officeDocument/2006/relationships/hyperlink" Target="http://de.wikipedia.org/wiki/Grundherrschaft" TargetMode="External"/><Relationship Id="rId73" Type="http://schemas.openxmlformats.org/officeDocument/2006/relationships/hyperlink" Target="http://de.wikipedia.org/wiki/Friedrich_Wilhelm_III._%28Preu%C3%9Fen%29" TargetMode="External"/><Relationship Id="rId78" Type="http://schemas.openxmlformats.org/officeDocument/2006/relationships/hyperlink" Target="http://de.wikipedia.org/wiki/Unsere_Liebe_Frau" TargetMode="External"/><Relationship Id="rId81" Type="http://schemas.openxmlformats.org/officeDocument/2006/relationships/hyperlink" Target="http://de.wikipedia.org/wiki/Wilhelm_Sauer_%28Orgelbauer%29" TargetMode="External"/><Relationship Id="rId86" Type="http://schemas.openxmlformats.org/officeDocument/2006/relationships/hyperlink" Target="http://www.verlagdrkovac.de/978-3-8300-3478-0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1610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2013-10-28T08:38:00Z</cp:lastPrinted>
  <dcterms:created xsi:type="dcterms:W3CDTF">2013-10-28T08:02:00Z</dcterms:created>
  <dcterms:modified xsi:type="dcterms:W3CDTF">2013-10-28T08:39:00Z</dcterms:modified>
</cp:coreProperties>
</file>